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21" w:rsidRPr="00EE59F1" w:rsidRDefault="004A4487" w:rsidP="00CE7799">
      <w:pPr>
        <w:ind w:left="360" w:right="-285"/>
        <w:jc w:val="right"/>
        <w:rPr>
          <w:rFonts w:ascii="Verdana" w:eastAsia="Arial Unicode MS" w:hAnsi="Verdana"/>
          <w:b/>
          <w:color w:val="800000"/>
          <w:sz w:val="20"/>
          <w:szCs w:val="20"/>
        </w:rPr>
      </w:pPr>
      <w:r w:rsidRPr="00EE59F1">
        <w:rPr>
          <w:rFonts w:ascii="Franklin Gothic Heavy" w:hAnsi="Franklin Gothic Heavy"/>
          <w:noProof/>
          <w:color w:val="003366"/>
          <w:sz w:val="20"/>
          <w:szCs w:val="20"/>
        </w:rPr>
        <w:drawing>
          <wp:anchor distT="0" distB="0" distL="114300" distR="114300" simplePos="0" relativeHeight="251657728" behindDoc="0" locked="0" layoutInCell="1" allowOverlap="1">
            <wp:simplePos x="0" y="0"/>
            <wp:positionH relativeFrom="column">
              <wp:posOffset>-459740</wp:posOffset>
            </wp:positionH>
            <wp:positionV relativeFrom="paragraph">
              <wp:posOffset>-339090</wp:posOffset>
            </wp:positionV>
            <wp:extent cx="1600200" cy="800100"/>
            <wp:effectExtent l="19050" t="0" r="0" b="0"/>
            <wp:wrapNone/>
            <wp:docPr id="3"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600200" cy="800100"/>
                    </a:xfrm>
                    <a:prstGeom prst="rect">
                      <a:avLst/>
                    </a:prstGeom>
                    <a:noFill/>
                    <a:ln w="9525">
                      <a:noFill/>
                      <a:miter lim="800000"/>
                      <a:headEnd/>
                      <a:tailEnd/>
                    </a:ln>
                  </pic:spPr>
                </pic:pic>
              </a:graphicData>
            </a:graphic>
          </wp:anchor>
        </w:drawing>
      </w:r>
      <w:r w:rsidR="00953821" w:rsidRPr="00EE59F1">
        <w:rPr>
          <w:rFonts w:ascii="Verdana" w:eastAsia="Arial Unicode MS" w:hAnsi="Verdana"/>
          <w:b/>
          <w:color w:val="800000"/>
          <w:sz w:val="20"/>
          <w:szCs w:val="20"/>
        </w:rPr>
        <w:t>Tūrisma firma RĪGAS TŪRISTI</w:t>
      </w:r>
    </w:p>
    <w:p w:rsidR="00953821" w:rsidRPr="00EE59F1" w:rsidRDefault="00953821" w:rsidP="00CE7799">
      <w:pPr>
        <w:ind w:left="360" w:right="-285"/>
        <w:jc w:val="right"/>
        <w:rPr>
          <w:rFonts w:ascii="Verdana" w:eastAsia="Arial Unicode MS" w:hAnsi="Verdana"/>
          <w:sz w:val="20"/>
          <w:szCs w:val="20"/>
        </w:rPr>
      </w:pPr>
      <w:r w:rsidRPr="00EE59F1">
        <w:rPr>
          <w:rFonts w:ascii="Verdana" w:eastAsia="Arial Unicode MS" w:hAnsi="Verdana"/>
          <w:sz w:val="20"/>
          <w:szCs w:val="20"/>
        </w:rPr>
        <w:t>Dzirnavu 43, Rīga, LV-1010, Latvija</w:t>
      </w:r>
    </w:p>
    <w:p w:rsidR="00953821" w:rsidRPr="00EE59F1" w:rsidRDefault="00953821" w:rsidP="00CE7799">
      <w:pPr>
        <w:ind w:left="360" w:right="-285"/>
        <w:jc w:val="right"/>
        <w:rPr>
          <w:rFonts w:ascii="Verdana" w:eastAsia="Arial Unicode MS" w:hAnsi="Verdana"/>
          <w:sz w:val="20"/>
          <w:szCs w:val="20"/>
        </w:rPr>
      </w:pPr>
      <w:r w:rsidRPr="00EE59F1">
        <w:rPr>
          <w:rFonts w:ascii="Verdana" w:eastAsia="Arial Unicode MS" w:hAnsi="Verdana"/>
          <w:sz w:val="20"/>
          <w:szCs w:val="20"/>
        </w:rPr>
        <w:t>Tālruņi: 67281803, 67244314, 29470228. Fax: 76281803</w:t>
      </w:r>
    </w:p>
    <w:p w:rsidR="00953821" w:rsidRPr="00EE59F1" w:rsidRDefault="00341798" w:rsidP="00CE7799">
      <w:pPr>
        <w:ind w:left="360" w:right="-285"/>
        <w:jc w:val="right"/>
        <w:rPr>
          <w:rFonts w:ascii="Verdana" w:eastAsia="Arial Unicode MS" w:hAnsi="Verdana"/>
          <w:sz w:val="20"/>
          <w:szCs w:val="20"/>
        </w:rPr>
      </w:pPr>
      <w:hyperlink r:id="rId7" w:history="1">
        <w:r w:rsidR="00953821" w:rsidRPr="00EE59F1">
          <w:rPr>
            <w:rStyle w:val="Hyperlink"/>
            <w:rFonts w:ascii="Verdana" w:eastAsia="Arial Unicode MS" w:hAnsi="Verdana"/>
            <w:sz w:val="20"/>
            <w:szCs w:val="20"/>
          </w:rPr>
          <w:t>www.rigasturisti.lv</w:t>
        </w:r>
      </w:hyperlink>
      <w:r w:rsidR="00953821" w:rsidRPr="00EE59F1">
        <w:rPr>
          <w:rFonts w:ascii="Verdana" w:eastAsia="Arial Unicode MS" w:hAnsi="Verdana"/>
          <w:sz w:val="20"/>
          <w:szCs w:val="20"/>
        </w:rPr>
        <w:t xml:space="preserve">  e-mail: </w:t>
      </w:r>
      <w:hyperlink r:id="rId8" w:history="1">
        <w:r w:rsidR="00953821" w:rsidRPr="00EE59F1">
          <w:rPr>
            <w:rStyle w:val="Hyperlink"/>
            <w:rFonts w:ascii="Verdana" w:eastAsia="Arial Unicode MS" w:hAnsi="Verdana"/>
            <w:sz w:val="20"/>
            <w:szCs w:val="20"/>
          </w:rPr>
          <w:t>rigasturisti@rigasturisti.lv</w:t>
        </w:r>
      </w:hyperlink>
    </w:p>
    <w:p w:rsidR="006F35C6" w:rsidRDefault="006F35C6" w:rsidP="006F35C6">
      <w:pPr>
        <w:jc w:val="center"/>
        <w:outlineLvl w:val="1"/>
        <w:rPr>
          <w:rFonts w:ascii="Arial" w:hAnsi="Arial" w:cs="Arial"/>
          <w:sz w:val="28"/>
          <w:szCs w:val="28"/>
        </w:rPr>
      </w:pPr>
    </w:p>
    <w:p w:rsidR="006F35C6" w:rsidRDefault="00BC3DF5" w:rsidP="00CE7799">
      <w:pPr>
        <w:jc w:val="center"/>
        <w:rPr>
          <w:rFonts w:ascii="Arial" w:hAnsi="Arial" w:cs="Arial"/>
          <w:b/>
          <w:sz w:val="28"/>
          <w:szCs w:val="28"/>
        </w:rPr>
      </w:pPr>
      <w:r w:rsidRPr="00BC3DF5">
        <w:rPr>
          <w:rFonts w:ascii="Arial" w:hAnsi="Arial" w:cs="Arial"/>
          <w:b/>
          <w:sz w:val="28"/>
          <w:szCs w:val="28"/>
        </w:rPr>
        <w:t>Melnkalne (ekskursijas + atpūta pie jūras)</w:t>
      </w:r>
    </w:p>
    <w:p w:rsidR="00BC3DF5" w:rsidRDefault="00BC3DF5" w:rsidP="00A76C56">
      <w:pPr>
        <w:jc w:val="center"/>
        <w:rPr>
          <w:rFonts w:ascii="Arial" w:hAnsi="Arial" w:cs="Arial"/>
          <w:b/>
        </w:rPr>
      </w:pPr>
    </w:p>
    <w:tbl>
      <w:tblPr>
        <w:tblW w:w="11910" w:type="dxa"/>
        <w:tblInd w:w="-1366" w:type="dxa"/>
        <w:tblBorders>
          <w:top w:val="single" w:sz="4" w:space="0" w:color="auto"/>
        </w:tblBorders>
        <w:tblLook w:val="0000"/>
      </w:tblPr>
      <w:tblGrid>
        <w:gridCol w:w="6195"/>
        <w:gridCol w:w="3000"/>
        <w:gridCol w:w="9"/>
        <w:gridCol w:w="2706"/>
      </w:tblGrid>
      <w:tr w:rsidR="00A76C56" w:rsidTr="00A76C56">
        <w:tblPrEx>
          <w:tblCellMar>
            <w:top w:w="0" w:type="dxa"/>
            <w:bottom w:w="0" w:type="dxa"/>
          </w:tblCellMar>
        </w:tblPrEx>
        <w:trPr>
          <w:gridBefore w:val="1"/>
          <w:wBefore w:w="6195" w:type="dxa"/>
          <w:trHeight w:val="100"/>
        </w:trPr>
        <w:tc>
          <w:tcPr>
            <w:tcW w:w="3000" w:type="dxa"/>
            <w:tcBorders>
              <w:left w:val="single" w:sz="4" w:space="0" w:color="auto"/>
              <w:right w:val="single" w:sz="4" w:space="0" w:color="auto"/>
            </w:tcBorders>
          </w:tcPr>
          <w:p w:rsidR="00A76C56" w:rsidRDefault="00A76C56" w:rsidP="00A76C56">
            <w:pPr>
              <w:jc w:val="center"/>
              <w:rPr>
                <w:rFonts w:ascii="Arial" w:hAnsi="Arial" w:cs="Arial"/>
                <w:b/>
              </w:rPr>
            </w:pPr>
          </w:p>
          <w:p w:rsidR="00A76C56" w:rsidRDefault="00A76C56" w:rsidP="00A76C56">
            <w:pPr>
              <w:jc w:val="center"/>
              <w:rPr>
                <w:rFonts w:ascii="Arial" w:hAnsi="Arial" w:cs="Arial"/>
                <w:b/>
              </w:rPr>
            </w:pPr>
          </w:p>
          <w:p w:rsidR="00A76C56" w:rsidRDefault="00A76C56" w:rsidP="00A76C56">
            <w:pPr>
              <w:jc w:val="center"/>
              <w:rPr>
                <w:rFonts w:ascii="Arial" w:hAnsi="Arial" w:cs="Arial"/>
                <w:b/>
              </w:rPr>
            </w:pPr>
          </w:p>
          <w:p w:rsidR="00A76C56" w:rsidRPr="00A76C56" w:rsidRDefault="00A76C56" w:rsidP="00A76C56">
            <w:pPr>
              <w:jc w:val="center"/>
              <w:rPr>
                <w:rFonts w:ascii="Arial" w:hAnsi="Arial" w:cs="Arial"/>
                <w:b/>
              </w:rPr>
            </w:pPr>
            <w:r w:rsidRPr="00A76C56">
              <w:rPr>
                <w:rFonts w:ascii="Arial" w:hAnsi="Arial" w:cs="Arial"/>
                <w:b/>
              </w:rPr>
              <w:t>Cena iegādājoties 4 piedāvātās ekskursijas</w:t>
            </w:r>
          </w:p>
        </w:tc>
        <w:tc>
          <w:tcPr>
            <w:tcW w:w="2715" w:type="dxa"/>
            <w:gridSpan w:val="2"/>
            <w:tcBorders>
              <w:left w:val="single" w:sz="4" w:space="0" w:color="auto"/>
              <w:right w:val="single" w:sz="4" w:space="0" w:color="auto"/>
            </w:tcBorders>
          </w:tcPr>
          <w:p w:rsidR="00A76C56" w:rsidRDefault="00A76C56" w:rsidP="00A76C56">
            <w:pPr>
              <w:jc w:val="center"/>
            </w:pPr>
          </w:p>
          <w:p w:rsidR="00A76C56" w:rsidRDefault="00A76C56" w:rsidP="00A76C56">
            <w:pPr>
              <w:jc w:val="center"/>
            </w:pPr>
          </w:p>
          <w:p w:rsidR="00A76C56" w:rsidRDefault="00A76C56" w:rsidP="00A76C56">
            <w:pPr>
              <w:jc w:val="center"/>
            </w:pPr>
          </w:p>
          <w:p w:rsidR="00A76C56" w:rsidRPr="00A76C56" w:rsidRDefault="00A76C56" w:rsidP="00A76C56">
            <w:pPr>
              <w:jc w:val="center"/>
              <w:rPr>
                <w:rFonts w:ascii="Arial" w:hAnsi="Arial" w:cs="Arial"/>
                <w:b/>
              </w:rPr>
            </w:pPr>
            <w:r w:rsidRPr="00A76C56">
              <w:rPr>
                <w:rFonts w:ascii="Arial" w:hAnsi="Arial" w:cs="Arial"/>
                <w:b/>
              </w:rPr>
              <w:t>Ceļojuma cena bez ekskursijām</w:t>
            </w:r>
          </w:p>
        </w:tc>
      </w:tr>
      <w:tr w:rsidR="00A76C56" w:rsidTr="00A76C56">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195" w:type="dxa"/>
          <w:wAfter w:w="2706" w:type="dxa"/>
          <w:trHeight w:val="660"/>
        </w:trPr>
        <w:tc>
          <w:tcPr>
            <w:tcW w:w="3009" w:type="dxa"/>
            <w:gridSpan w:val="2"/>
            <w:tcBorders>
              <w:top w:val="nil"/>
            </w:tcBorders>
          </w:tcPr>
          <w:p w:rsidR="00A76C56" w:rsidRDefault="00A76C56" w:rsidP="00A76C56">
            <w:pPr>
              <w:jc w:val="center"/>
              <w:rPr>
                <w:rFonts w:ascii="Arial" w:hAnsi="Arial" w:cs="Arial"/>
                <w:b/>
              </w:rPr>
            </w:pPr>
          </w:p>
          <w:p w:rsidR="00A76C56" w:rsidRDefault="00A76C56" w:rsidP="00A76C56">
            <w:pPr>
              <w:rPr>
                <w:rFonts w:ascii="Arial" w:hAnsi="Arial" w:cs="Arial"/>
                <w:b/>
              </w:rPr>
            </w:pPr>
          </w:p>
        </w:tc>
      </w:tr>
      <w:tr w:rsidR="00A76C56" w:rsidTr="00A76C56">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10"/>
        </w:trPr>
        <w:tc>
          <w:tcPr>
            <w:tcW w:w="6195" w:type="dxa"/>
          </w:tcPr>
          <w:p w:rsidR="00A76C56" w:rsidRDefault="00A76C56" w:rsidP="00A76C56">
            <w:pPr>
              <w:ind w:left="481" w:hanging="283"/>
              <w:rPr>
                <w:rFonts w:ascii="Arial" w:hAnsi="Arial" w:cs="Arial"/>
                <w:b/>
              </w:rPr>
            </w:pPr>
            <w:r w:rsidRPr="00241E74">
              <w:rPr>
                <w:rFonts w:ascii="Arial" w:hAnsi="Arial" w:cs="Arial"/>
                <w:b/>
              </w:rPr>
              <w:t>31.05.2019 - 12.06.2019 no 179 €</w:t>
            </w:r>
            <w:r>
              <w:rPr>
                <w:rFonts w:ascii="Arial" w:hAnsi="Arial" w:cs="Arial"/>
                <w:b/>
              </w:rPr>
              <w:t xml:space="preserve">                                  </w:t>
            </w:r>
            <w:r w:rsidRPr="00241E74">
              <w:rPr>
                <w:rFonts w:ascii="Arial" w:hAnsi="Arial" w:cs="Arial"/>
                <w:sz w:val="22"/>
                <w:szCs w:val="22"/>
              </w:rPr>
              <w:t>I</w:t>
            </w:r>
            <w:r w:rsidRPr="00241E74">
              <w:rPr>
                <w:rFonts w:ascii="Arial" w:hAnsi="Arial" w:cs="Arial"/>
                <w:sz w:val="22"/>
                <w:szCs w:val="22"/>
              </w:rPr>
              <w:t>ekārtošanās apartamentos (viena vieta divvietīgā numuriņā)</w:t>
            </w:r>
          </w:p>
        </w:tc>
        <w:tc>
          <w:tcPr>
            <w:tcW w:w="3000" w:type="dxa"/>
            <w:shd w:val="clear" w:color="auto" w:fill="auto"/>
          </w:tcPr>
          <w:p w:rsidR="00A76C56" w:rsidRPr="00A76C56" w:rsidRDefault="00A76C56" w:rsidP="00A76C56">
            <w:pPr>
              <w:rPr>
                <w:rFonts w:ascii="Arial" w:hAnsi="Arial" w:cs="Arial"/>
                <w:b/>
              </w:rPr>
            </w:pPr>
            <w:r w:rsidRPr="00A76C56">
              <w:rPr>
                <w:b/>
              </w:rPr>
              <w:t>179 €</w:t>
            </w:r>
          </w:p>
        </w:tc>
        <w:tc>
          <w:tcPr>
            <w:tcW w:w="2715" w:type="dxa"/>
            <w:gridSpan w:val="2"/>
            <w:shd w:val="clear" w:color="auto" w:fill="auto"/>
          </w:tcPr>
          <w:p w:rsidR="00A76C56" w:rsidRPr="00A76C56" w:rsidRDefault="00A76C56" w:rsidP="00A76C56">
            <w:pPr>
              <w:rPr>
                <w:rFonts w:ascii="Arial" w:hAnsi="Arial" w:cs="Arial"/>
                <w:b/>
              </w:rPr>
            </w:pPr>
            <w:r w:rsidRPr="00A76C56">
              <w:rPr>
                <w:b/>
              </w:rPr>
              <w:t>349 €</w:t>
            </w:r>
          </w:p>
        </w:tc>
      </w:tr>
      <w:tr w:rsidR="00A76C56" w:rsidTr="00A76C56">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90"/>
        </w:trPr>
        <w:tc>
          <w:tcPr>
            <w:tcW w:w="6195" w:type="dxa"/>
          </w:tcPr>
          <w:p w:rsidR="00A76C56" w:rsidRDefault="00A76C56" w:rsidP="00A76C56">
            <w:pPr>
              <w:ind w:left="481" w:hanging="283"/>
              <w:rPr>
                <w:rFonts w:ascii="Arial" w:hAnsi="Arial" w:cs="Arial"/>
                <w:b/>
              </w:rPr>
            </w:pPr>
            <w:r w:rsidRPr="00241E74">
              <w:rPr>
                <w:rFonts w:ascii="Arial" w:hAnsi="Arial" w:cs="Arial"/>
                <w:b/>
              </w:rPr>
              <w:t>21.06.2019 - 03.07.2019 no 179 €</w:t>
            </w:r>
          </w:p>
          <w:p w:rsidR="00A76C56" w:rsidRPr="00241E74" w:rsidRDefault="00A76C56" w:rsidP="00A76C56">
            <w:pPr>
              <w:ind w:left="481" w:hanging="283"/>
              <w:rPr>
                <w:rFonts w:ascii="Arial" w:hAnsi="Arial" w:cs="Arial"/>
                <w:b/>
              </w:rPr>
            </w:pPr>
            <w:r w:rsidRPr="00241E74">
              <w:rPr>
                <w:rFonts w:ascii="Arial" w:hAnsi="Arial" w:cs="Arial"/>
                <w:sz w:val="22"/>
                <w:szCs w:val="22"/>
              </w:rPr>
              <w:t>I</w:t>
            </w:r>
            <w:r w:rsidRPr="00241E74">
              <w:rPr>
                <w:rFonts w:ascii="Arial" w:hAnsi="Arial" w:cs="Arial"/>
                <w:sz w:val="22"/>
                <w:szCs w:val="22"/>
              </w:rPr>
              <w:t>ekārtošanās apartamentos (viena vieta divvietīgā numuriņā)</w:t>
            </w:r>
          </w:p>
        </w:tc>
        <w:tc>
          <w:tcPr>
            <w:tcW w:w="3000" w:type="dxa"/>
            <w:shd w:val="clear" w:color="auto" w:fill="auto"/>
          </w:tcPr>
          <w:p w:rsidR="00A76C56" w:rsidRPr="00A76C56" w:rsidRDefault="00A76C56" w:rsidP="00A76C56">
            <w:pPr>
              <w:rPr>
                <w:rFonts w:ascii="Arial" w:hAnsi="Arial" w:cs="Arial"/>
                <w:b/>
              </w:rPr>
            </w:pPr>
            <w:r w:rsidRPr="00A76C56">
              <w:rPr>
                <w:b/>
              </w:rPr>
              <w:t>179 €</w:t>
            </w:r>
          </w:p>
        </w:tc>
        <w:tc>
          <w:tcPr>
            <w:tcW w:w="2715" w:type="dxa"/>
            <w:gridSpan w:val="2"/>
            <w:shd w:val="clear" w:color="auto" w:fill="auto"/>
          </w:tcPr>
          <w:p w:rsidR="00A76C56" w:rsidRPr="00A76C56" w:rsidRDefault="00A76C56" w:rsidP="00A76C56">
            <w:pPr>
              <w:rPr>
                <w:rFonts w:ascii="Arial" w:hAnsi="Arial" w:cs="Arial"/>
                <w:b/>
              </w:rPr>
            </w:pPr>
            <w:r w:rsidRPr="00A76C56">
              <w:rPr>
                <w:b/>
              </w:rPr>
              <w:t>349 €</w:t>
            </w:r>
          </w:p>
        </w:tc>
      </w:tr>
      <w:tr w:rsidR="00A76C56" w:rsidTr="00A76C56">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25"/>
        </w:trPr>
        <w:tc>
          <w:tcPr>
            <w:tcW w:w="6195" w:type="dxa"/>
          </w:tcPr>
          <w:p w:rsidR="00A76C56" w:rsidRDefault="00A76C56" w:rsidP="00A76C56">
            <w:pPr>
              <w:ind w:left="481" w:hanging="283"/>
              <w:rPr>
                <w:rFonts w:ascii="Arial" w:hAnsi="Arial" w:cs="Arial"/>
                <w:b/>
              </w:rPr>
            </w:pPr>
            <w:r w:rsidRPr="00241E74">
              <w:rPr>
                <w:rFonts w:ascii="Arial" w:hAnsi="Arial" w:cs="Arial"/>
                <w:b/>
              </w:rPr>
              <w:t>19.07.2019 - 31.07.2019 no 239 €</w:t>
            </w:r>
          </w:p>
          <w:p w:rsidR="00A76C56" w:rsidRPr="00241E74" w:rsidRDefault="00A76C56" w:rsidP="00A76C56">
            <w:pPr>
              <w:ind w:left="481" w:hanging="283"/>
              <w:rPr>
                <w:rFonts w:ascii="Arial" w:hAnsi="Arial" w:cs="Arial"/>
                <w:b/>
              </w:rPr>
            </w:pPr>
            <w:r w:rsidRPr="00241E74">
              <w:rPr>
                <w:rFonts w:ascii="Arial" w:hAnsi="Arial" w:cs="Arial"/>
                <w:sz w:val="22"/>
                <w:szCs w:val="22"/>
              </w:rPr>
              <w:t>I</w:t>
            </w:r>
            <w:r w:rsidRPr="00241E74">
              <w:rPr>
                <w:rFonts w:ascii="Arial" w:hAnsi="Arial" w:cs="Arial"/>
                <w:sz w:val="22"/>
                <w:szCs w:val="22"/>
              </w:rPr>
              <w:t>ekārtošanās apartamentos (viena vieta divvietīgā numuriņā)</w:t>
            </w:r>
          </w:p>
        </w:tc>
        <w:tc>
          <w:tcPr>
            <w:tcW w:w="3000" w:type="dxa"/>
            <w:shd w:val="clear" w:color="auto" w:fill="auto"/>
          </w:tcPr>
          <w:p w:rsidR="00A76C56" w:rsidRPr="00A76C56" w:rsidRDefault="00A76C56" w:rsidP="00A76C56">
            <w:pPr>
              <w:rPr>
                <w:rFonts w:ascii="Arial" w:hAnsi="Arial" w:cs="Arial"/>
                <w:b/>
              </w:rPr>
            </w:pPr>
            <w:r w:rsidRPr="00A76C56">
              <w:rPr>
                <w:b/>
              </w:rPr>
              <w:t>239 €</w:t>
            </w:r>
          </w:p>
        </w:tc>
        <w:tc>
          <w:tcPr>
            <w:tcW w:w="2715" w:type="dxa"/>
            <w:gridSpan w:val="2"/>
            <w:shd w:val="clear" w:color="auto" w:fill="auto"/>
          </w:tcPr>
          <w:p w:rsidR="00A76C56" w:rsidRPr="00A76C56" w:rsidRDefault="00A76C56" w:rsidP="00A76C56">
            <w:pPr>
              <w:rPr>
                <w:rFonts w:ascii="Arial" w:hAnsi="Arial" w:cs="Arial"/>
                <w:b/>
              </w:rPr>
            </w:pPr>
            <w:r w:rsidRPr="00A76C56">
              <w:rPr>
                <w:b/>
              </w:rPr>
              <w:t>409 €</w:t>
            </w:r>
          </w:p>
        </w:tc>
      </w:tr>
      <w:tr w:rsidR="00A76C56" w:rsidTr="00A76C56">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45"/>
        </w:trPr>
        <w:tc>
          <w:tcPr>
            <w:tcW w:w="6195" w:type="dxa"/>
          </w:tcPr>
          <w:p w:rsidR="00A76C56" w:rsidRDefault="00A76C56" w:rsidP="00A76C56">
            <w:pPr>
              <w:ind w:left="481" w:hanging="283"/>
              <w:rPr>
                <w:rFonts w:ascii="Arial" w:hAnsi="Arial" w:cs="Arial"/>
                <w:b/>
              </w:rPr>
            </w:pPr>
            <w:r w:rsidRPr="00241E74">
              <w:rPr>
                <w:rFonts w:ascii="Arial" w:hAnsi="Arial" w:cs="Arial"/>
                <w:b/>
              </w:rPr>
              <w:t>14.08.2019 - 26.08.2019 no 239 €</w:t>
            </w:r>
          </w:p>
          <w:p w:rsidR="00A76C56" w:rsidRPr="00241E74" w:rsidRDefault="00A76C56" w:rsidP="00A76C56">
            <w:pPr>
              <w:ind w:left="481" w:hanging="283"/>
              <w:rPr>
                <w:rFonts w:ascii="Arial" w:hAnsi="Arial" w:cs="Arial"/>
                <w:b/>
              </w:rPr>
            </w:pPr>
            <w:r w:rsidRPr="00241E74">
              <w:rPr>
                <w:rFonts w:ascii="Arial" w:hAnsi="Arial" w:cs="Arial"/>
                <w:sz w:val="22"/>
                <w:szCs w:val="22"/>
              </w:rPr>
              <w:t>I</w:t>
            </w:r>
            <w:r w:rsidRPr="00241E74">
              <w:rPr>
                <w:rFonts w:ascii="Arial" w:hAnsi="Arial" w:cs="Arial"/>
                <w:sz w:val="22"/>
                <w:szCs w:val="22"/>
              </w:rPr>
              <w:t>ekārtošanās apartamentos (viena vieta divvietīgā numuriņā)</w:t>
            </w:r>
          </w:p>
        </w:tc>
        <w:tc>
          <w:tcPr>
            <w:tcW w:w="3000" w:type="dxa"/>
            <w:shd w:val="clear" w:color="auto" w:fill="auto"/>
          </w:tcPr>
          <w:p w:rsidR="00A76C56" w:rsidRPr="00A76C56" w:rsidRDefault="00A76C56" w:rsidP="00A76C56">
            <w:pPr>
              <w:rPr>
                <w:rFonts w:ascii="Arial" w:hAnsi="Arial" w:cs="Arial"/>
                <w:b/>
              </w:rPr>
            </w:pPr>
            <w:r w:rsidRPr="00A76C56">
              <w:rPr>
                <w:b/>
              </w:rPr>
              <w:t>239 €</w:t>
            </w:r>
          </w:p>
        </w:tc>
        <w:tc>
          <w:tcPr>
            <w:tcW w:w="2715" w:type="dxa"/>
            <w:gridSpan w:val="2"/>
            <w:shd w:val="clear" w:color="auto" w:fill="auto"/>
          </w:tcPr>
          <w:p w:rsidR="00A76C56" w:rsidRPr="00A76C56" w:rsidRDefault="00A76C56" w:rsidP="00A76C56">
            <w:pPr>
              <w:rPr>
                <w:rFonts w:ascii="Arial" w:hAnsi="Arial" w:cs="Arial"/>
                <w:b/>
              </w:rPr>
            </w:pPr>
            <w:r w:rsidRPr="00A76C56">
              <w:rPr>
                <w:b/>
              </w:rPr>
              <w:t>409 €</w:t>
            </w:r>
          </w:p>
        </w:tc>
      </w:tr>
      <w:tr w:rsidR="00A76C56" w:rsidTr="00A76C56">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35"/>
        </w:trPr>
        <w:tc>
          <w:tcPr>
            <w:tcW w:w="6195" w:type="dxa"/>
          </w:tcPr>
          <w:p w:rsidR="00A76C56" w:rsidRDefault="00A76C56" w:rsidP="00A76C56">
            <w:pPr>
              <w:ind w:left="481" w:hanging="283"/>
              <w:rPr>
                <w:rFonts w:ascii="Arial" w:hAnsi="Arial" w:cs="Arial"/>
                <w:b/>
              </w:rPr>
            </w:pPr>
            <w:r w:rsidRPr="00241E74">
              <w:rPr>
                <w:rFonts w:ascii="Arial" w:hAnsi="Arial" w:cs="Arial"/>
                <w:b/>
              </w:rPr>
              <w:t>04.09.2019 - 16.09.2019 no 179 €</w:t>
            </w:r>
          </w:p>
          <w:p w:rsidR="00A76C56" w:rsidRPr="00241E74" w:rsidRDefault="00A76C56" w:rsidP="00A76C56">
            <w:pPr>
              <w:ind w:left="481" w:hanging="283"/>
              <w:rPr>
                <w:rFonts w:ascii="Arial" w:hAnsi="Arial" w:cs="Arial"/>
                <w:b/>
              </w:rPr>
            </w:pPr>
            <w:r w:rsidRPr="00241E74">
              <w:rPr>
                <w:rFonts w:ascii="Arial" w:hAnsi="Arial" w:cs="Arial"/>
                <w:sz w:val="22"/>
                <w:szCs w:val="22"/>
              </w:rPr>
              <w:t>I</w:t>
            </w:r>
            <w:r w:rsidRPr="00241E74">
              <w:rPr>
                <w:rFonts w:ascii="Arial" w:hAnsi="Arial" w:cs="Arial"/>
                <w:sz w:val="22"/>
                <w:szCs w:val="22"/>
              </w:rPr>
              <w:t>ekārtošanās apartamentos (viena vieta divvietīgā numuriņā)</w:t>
            </w:r>
          </w:p>
        </w:tc>
        <w:tc>
          <w:tcPr>
            <w:tcW w:w="3000" w:type="dxa"/>
            <w:shd w:val="clear" w:color="auto" w:fill="auto"/>
          </w:tcPr>
          <w:p w:rsidR="00A76C56" w:rsidRPr="00A76C56" w:rsidRDefault="00A76C56" w:rsidP="00A76C56">
            <w:pPr>
              <w:rPr>
                <w:rFonts w:ascii="Arial" w:hAnsi="Arial" w:cs="Arial"/>
                <w:b/>
              </w:rPr>
            </w:pPr>
            <w:r w:rsidRPr="00A76C56">
              <w:rPr>
                <w:b/>
              </w:rPr>
              <w:t>179 €</w:t>
            </w:r>
          </w:p>
        </w:tc>
        <w:tc>
          <w:tcPr>
            <w:tcW w:w="2715" w:type="dxa"/>
            <w:gridSpan w:val="2"/>
            <w:shd w:val="clear" w:color="auto" w:fill="auto"/>
          </w:tcPr>
          <w:p w:rsidR="00A76C56" w:rsidRPr="00A76C56" w:rsidRDefault="00A76C56" w:rsidP="00A76C56">
            <w:pPr>
              <w:rPr>
                <w:rFonts w:ascii="Arial" w:hAnsi="Arial" w:cs="Arial"/>
                <w:b/>
              </w:rPr>
            </w:pPr>
            <w:r w:rsidRPr="00A76C56">
              <w:rPr>
                <w:b/>
              </w:rPr>
              <w:t>349 €</w:t>
            </w:r>
          </w:p>
        </w:tc>
      </w:tr>
      <w:tr w:rsidR="00A76C56" w:rsidTr="00A76C56">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80"/>
        </w:trPr>
        <w:tc>
          <w:tcPr>
            <w:tcW w:w="6195" w:type="dxa"/>
          </w:tcPr>
          <w:p w:rsidR="00A76C56" w:rsidRDefault="00A76C56" w:rsidP="00A76C56">
            <w:pPr>
              <w:ind w:left="481" w:hanging="283"/>
              <w:rPr>
                <w:rFonts w:ascii="Arial" w:hAnsi="Arial" w:cs="Arial"/>
                <w:b/>
              </w:rPr>
            </w:pPr>
            <w:r w:rsidRPr="00241E74">
              <w:rPr>
                <w:rFonts w:ascii="Arial" w:hAnsi="Arial" w:cs="Arial"/>
                <w:b/>
              </w:rPr>
              <w:t>12.09.2019 - 24.09.2019 no 179 €</w:t>
            </w:r>
          </w:p>
          <w:p w:rsidR="00A76C56" w:rsidRPr="00241E74" w:rsidRDefault="00A76C56" w:rsidP="00A76C56">
            <w:pPr>
              <w:ind w:left="481" w:hanging="283"/>
              <w:rPr>
                <w:rFonts w:ascii="Arial" w:hAnsi="Arial" w:cs="Arial"/>
                <w:b/>
              </w:rPr>
            </w:pPr>
            <w:r w:rsidRPr="00241E74">
              <w:rPr>
                <w:rFonts w:ascii="Arial" w:hAnsi="Arial" w:cs="Arial"/>
                <w:sz w:val="22"/>
                <w:szCs w:val="22"/>
              </w:rPr>
              <w:t>I</w:t>
            </w:r>
            <w:r w:rsidRPr="00241E74">
              <w:rPr>
                <w:rFonts w:ascii="Arial" w:hAnsi="Arial" w:cs="Arial"/>
                <w:sz w:val="22"/>
                <w:szCs w:val="22"/>
              </w:rPr>
              <w:t>ekārtošanās apartamentos (viena vieta divvietīgā numuriņā)</w:t>
            </w:r>
          </w:p>
        </w:tc>
        <w:tc>
          <w:tcPr>
            <w:tcW w:w="3000" w:type="dxa"/>
            <w:shd w:val="clear" w:color="auto" w:fill="auto"/>
          </w:tcPr>
          <w:p w:rsidR="00A76C56" w:rsidRPr="00A76C56" w:rsidRDefault="00A76C56" w:rsidP="00A76C56">
            <w:pPr>
              <w:rPr>
                <w:rFonts w:ascii="Arial" w:hAnsi="Arial" w:cs="Arial"/>
                <w:b/>
              </w:rPr>
            </w:pPr>
            <w:r w:rsidRPr="00A76C56">
              <w:rPr>
                <w:b/>
              </w:rPr>
              <w:t>179 €</w:t>
            </w:r>
          </w:p>
        </w:tc>
        <w:tc>
          <w:tcPr>
            <w:tcW w:w="2715" w:type="dxa"/>
            <w:gridSpan w:val="2"/>
            <w:shd w:val="clear" w:color="auto" w:fill="auto"/>
          </w:tcPr>
          <w:p w:rsidR="00A76C56" w:rsidRPr="00A76C56" w:rsidRDefault="00A76C56" w:rsidP="00A76C56">
            <w:pPr>
              <w:rPr>
                <w:rFonts w:ascii="Arial" w:hAnsi="Arial" w:cs="Arial"/>
                <w:b/>
              </w:rPr>
            </w:pPr>
            <w:r w:rsidRPr="00A76C56">
              <w:rPr>
                <w:b/>
              </w:rPr>
              <w:t>349 €</w:t>
            </w:r>
          </w:p>
        </w:tc>
      </w:tr>
      <w:tr w:rsidR="00A76C56" w:rsidTr="00A76C56">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15"/>
        </w:trPr>
        <w:tc>
          <w:tcPr>
            <w:tcW w:w="6195" w:type="dxa"/>
          </w:tcPr>
          <w:p w:rsidR="00A76C56" w:rsidRDefault="00A76C56" w:rsidP="00A76C56">
            <w:pPr>
              <w:ind w:left="481" w:hanging="283"/>
              <w:rPr>
                <w:rFonts w:ascii="Arial" w:hAnsi="Arial" w:cs="Arial"/>
                <w:b/>
              </w:rPr>
            </w:pPr>
            <w:r w:rsidRPr="00241E74">
              <w:rPr>
                <w:rFonts w:ascii="Arial" w:hAnsi="Arial" w:cs="Arial"/>
                <w:b/>
              </w:rPr>
              <w:t>26.09.2019 - 08.10.2019 no 179 €</w:t>
            </w:r>
          </w:p>
          <w:p w:rsidR="00A76C56" w:rsidRPr="00241E74" w:rsidRDefault="00A76C56" w:rsidP="00A76C56">
            <w:pPr>
              <w:ind w:left="481" w:hanging="283"/>
              <w:rPr>
                <w:rFonts w:ascii="Arial" w:hAnsi="Arial" w:cs="Arial"/>
                <w:sz w:val="22"/>
                <w:szCs w:val="22"/>
              </w:rPr>
            </w:pPr>
            <w:r w:rsidRPr="00241E74">
              <w:rPr>
                <w:rFonts w:ascii="Arial" w:hAnsi="Arial" w:cs="Arial"/>
                <w:sz w:val="22"/>
                <w:szCs w:val="22"/>
              </w:rPr>
              <w:t>I</w:t>
            </w:r>
            <w:r w:rsidRPr="00241E74">
              <w:rPr>
                <w:rFonts w:ascii="Arial" w:hAnsi="Arial" w:cs="Arial"/>
                <w:sz w:val="22"/>
                <w:szCs w:val="22"/>
              </w:rPr>
              <w:t>ekārtošanās apartamentos (viena vieta divvietīgā numuriņā)</w:t>
            </w:r>
          </w:p>
          <w:p w:rsidR="00A76C56" w:rsidRPr="00241E74" w:rsidRDefault="00A76C56" w:rsidP="00A76C56">
            <w:pPr>
              <w:tabs>
                <w:tab w:val="left" w:pos="3930"/>
              </w:tabs>
              <w:ind w:left="1474"/>
              <w:rPr>
                <w:rFonts w:ascii="Arial" w:hAnsi="Arial" w:cs="Arial"/>
                <w:b/>
              </w:rPr>
            </w:pPr>
            <w:r>
              <w:rPr>
                <w:rFonts w:ascii="Arial" w:hAnsi="Arial" w:cs="Arial"/>
                <w:b/>
                <w:sz w:val="28"/>
                <w:szCs w:val="28"/>
              </w:rPr>
              <w:tab/>
            </w:r>
          </w:p>
        </w:tc>
        <w:tc>
          <w:tcPr>
            <w:tcW w:w="3000" w:type="dxa"/>
            <w:shd w:val="clear" w:color="auto" w:fill="auto"/>
          </w:tcPr>
          <w:p w:rsidR="00A76C56" w:rsidRPr="00A76C56" w:rsidRDefault="00A76C56" w:rsidP="00A76C56">
            <w:pPr>
              <w:rPr>
                <w:rFonts w:ascii="Arial" w:hAnsi="Arial" w:cs="Arial"/>
                <w:b/>
              </w:rPr>
            </w:pPr>
            <w:r w:rsidRPr="00A76C56">
              <w:rPr>
                <w:b/>
              </w:rPr>
              <w:t>179 €</w:t>
            </w:r>
          </w:p>
        </w:tc>
        <w:tc>
          <w:tcPr>
            <w:tcW w:w="2715" w:type="dxa"/>
            <w:gridSpan w:val="2"/>
            <w:shd w:val="clear" w:color="auto" w:fill="auto"/>
          </w:tcPr>
          <w:p w:rsidR="00A76C56" w:rsidRPr="00A76C56" w:rsidRDefault="00A76C56" w:rsidP="00A76C56">
            <w:pPr>
              <w:rPr>
                <w:rFonts w:ascii="Arial" w:hAnsi="Arial" w:cs="Arial"/>
                <w:b/>
              </w:rPr>
            </w:pPr>
            <w:r w:rsidRPr="00A76C56">
              <w:rPr>
                <w:b/>
              </w:rPr>
              <w:t>349 €</w:t>
            </w:r>
          </w:p>
        </w:tc>
      </w:tr>
      <w:tr w:rsidR="00241E74" w:rsidTr="00A76C56">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15" w:type="dxa"/>
          <w:trHeight w:val="345"/>
        </w:trPr>
        <w:tc>
          <w:tcPr>
            <w:tcW w:w="6195" w:type="dxa"/>
            <w:tcBorders>
              <w:bottom w:val="nil"/>
              <w:right w:val="nil"/>
            </w:tcBorders>
          </w:tcPr>
          <w:p w:rsidR="00241E74" w:rsidRPr="00241E74" w:rsidRDefault="00241E74" w:rsidP="00A76C56">
            <w:pPr>
              <w:tabs>
                <w:tab w:val="left" w:pos="3930"/>
              </w:tabs>
              <w:ind w:left="1474"/>
              <w:rPr>
                <w:rFonts w:ascii="Arial" w:hAnsi="Arial" w:cs="Arial"/>
                <w:b/>
              </w:rPr>
            </w:pPr>
          </w:p>
        </w:tc>
      </w:tr>
    </w:tbl>
    <w:p w:rsidR="00BC3DF5" w:rsidRDefault="00241E74" w:rsidP="00241E74">
      <w:pPr>
        <w:ind w:left="-993" w:hanging="283"/>
        <w:rPr>
          <w:rFonts w:ascii="Arial" w:hAnsi="Arial" w:cs="Arial"/>
          <w:b/>
        </w:rPr>
      </w:pPr>
      <w:r>
        <w:rPr>
          <w:rFonts w:ascii="Arial" w:hAnsi="Arial" w:cs="Arial"/>
          <w:b/>
        </w:rPr>
        <w:t xml:space="preserve">      </w:t>
      </w:r>
    </w:p>
    <w:p w:rsidR="00241E74" w:rsidRDefault="00241E74" w:rsidP="00A76C56">
      <w:pPr>
        <w:ind w:left="-993" w:hanging="283"/>
        <w:jc w:val="center"/>
        <w:rPr>
          <w:rFonts w:ascii="Arial" w:hAnsi="Arial" w:cs="Arial"/>
          <w:sz w:val="22"/>
          <w:szCs w:val="22"/>
        </w:rPr>
      </w:pPr>
    </w:p>
    <w:p w:rsidR="00241E74" w:rsidRDefault="00A76C56" w:rsidP="00A76C56">
      <w:pPr>
        <w:ind w:left="-993" w:hanging="283"/>
        <w:jc w:val="center"/>
        <w:rPr>
          <w:rFonts w:ascii="Arial" w:hAnsi="Arial" w:cs="Arial"/>
          <w:b/>
          <w:sz w:val="28"/>
          <w:szCs w:val="28"/>
        </w:rPr>
      </w:pPr>
      <w:r w:rsidRPr="00A76C56">
        <w:rPr>
          <w:rFonts w:ascii="Arial" w:hAnsi="Arial" w:cs="Arial"/>
          <w:b/>
          <w:sz w:val="28"/>
          <w:szCs w:val="28"/>
        </w:rPr>
        <w:t>Tūres programma</w:t>
      </w:r>
    </w:p>
    <w:p w:rsidR="00A76C56" w:rsidRPr="00CB35B5" w:rsidRDefault="00A76C56" w:rsidP="00A76C56">
      <w:pPr>
        <w:rPr>
          <w:rFonts w:ascii="Arial" w:hAnsi="Arial" w:cs="Arial"/>
        </w:rPr>
      </w:pPr>
    </w:p>
    <w:p w:rsidR="00A76C56" w:rsidRPr="00CB35B5" w:rsidRDefault="00A76C56" w:rsidP="00A76C56">
      <w:pPr>
        <w:ind w:left="-567"/>
        <w:rPr>
          <w:rFonts w:ascii="Arial" w:hAnsi="Arial" w:cs="Arial"/>
          <w:b/>
        </w:rPr>
      </w:pPr>
      <w:r w:rsidRPr="00CB35B5">
        <w:rPr>
          <w:rFonts w:ascii="Arial" w:hAnsi="Arial" w:cs="Arial"/>
          <w:b/>
        </w:rPr>
        <w:t>1. diena</w:t>
      </w:r>
    </w:p>
    <w:p w:rsidR="00A76C56" w:rsidRPr="00CB35B5" w:rsidRDefault="00A76C56" w:rsidP="00A76C56">
      <w:pPr>
        <w:ind w:left="-567"/>
        <w:rPr>
          <w:rFonts w:ascii="Arial" w:hAnsi="Arial" w:cs="Arial"/>
          <w:sz w:val="22"/>
          <w:szCs w:val="22"/>
        </w:rPr>
      </w:pPr>
      <w:r w:rsidRPr="00CB35B5">
        <w:rPr>
          <w:rFonts w:ascii="Arial" w:hAnsi="Arial" w:cs="Arial"/>
          <w:sz w:val="22"/>
          <w:szCs w:val="22"/>
        </w:rPr>
        <w:t>Izbraukšana no Rīgas.Tranzīts Lietuvas, Polijas teritorijā.</w:t>
      </w:r>
    </w:p>
    <w:p w:rsidR="00A76C56" w:rsidRPr="00CB35B5" w:rsidRDefault="00A76C56" w:rsidP="00A76C56">
      <w:pPr>
        <w:ind w:left="-567"/>
        <w:rPr>
          <w:rFonts w:ascii="Arial" w:hAnsi="Arial" w:cs="Arial"/>
          <w:sz w:val="22"/>
          <w:szCs w:val="22"/>
        </w:rPr>
      </w:pPr>
      <w:r w:rsidRPr="00CB35B5">
        <w:rPr>
          <w:rFonts w:ascii="Arial" w:hAnsi="Arial" w:cs="Arial"/>
          <w:sz w:val="22"/>
          <w:szCs w:val="22"/>
        </w:rPr>
        <w:t>Iekārtošanās viesnīcā, atpūta.</w:t>
      </w:r>
    </w:p>
    <w:p w:rsidR="00A76C56" w:rsidRPr="00CB35B5" w:rsidRDefault="00A76C56" w:rsidP="00A76C56">
      <w:pPr>
        <w:ind w:left="-567"/>
        <w:rPr>
          <w:rFonts w:ascii="Arial" w:hAnsi="Arial" w:cs="Arial"/>
          <w:b/>
        </w:rPr>
      </w:pPr>
      <w:r w:rsidRPr="00CB35B5">
        <w:rPr>
          <w:rFonts w:ascii="Arial" w:hAnsi="Arial" w:cs="Arial"/>
          <w:b/>
        </w:rPr>
        <w:t>2. diena</w:t>
      </w:r>
    </w:p>
    <w:p w:rsidR="00A76C56" w:rsidRPr="00CB35B5" w:rsidRDefault="00A76C56" w:rsidP="00A76C56">
      <w:pPr>
        <w:ind w:left="-567"/>
        <w:rPr>
          <w:rFonts w:ascii="Arial" w:hAnsi="Arial" w:cs="Arial"/>
          <w:sz w:val="22"/>
          <w:szCs w:val="22"/>
        </w:rPr>
      </w:pPr>
      <w:r w:rsidRPr="00CB35B5">
        <w:rPr>
          <w:rFonts w:ascii="Arial" w:hAnsi="Arial" w:cs="Arial"/>
          <w:sz w:val="22"/>
          <w:szCs w:val="22"/>
        </w:rPr>
        <w:t>Brokastis.</w:t>
      </w:r>
    </w:p>
    <w:p w:rsidR="00A76C56" w:rsidRPr="00CB35B5" w:rsidRDefault="00A76C56" w:rsidP="00A76C56">
      <w:pPr>
        <w:ind w:left="-567"/>
        <w:rPr>
          <w:rFonts w:ascii="Arial" w:hAnsi="Arial" w:cs="Arial"/>
          <w:sz w:val="22"/>
          <w:szCs w:val="22"/>
        </w:rPr>
      </w:pPr>
      <w:r w:rsidRPr="00CB35B5">
        <w:rPr>
          <w:rFonts w:ascii="Arial" w:hAnsi="Arial" w:cs="Arial"/>
          <w:sz w:val="22"/>
          <w:szCs w:val="22"/>
        </w:rPr>
        <w:t>Izbraukšana uz Vīni (Austrija).</w:t>
      </w:r>
    </w:p>
    <w:p w:rsidR="00A76C56" w:rsidRPr="00CB35B5" w:rsidRDefault="00A76C56" w:rsidP="00A76C56">
      <w:pPr>
        <w:ind w:left="-567"/>
        <w:rPr>
          <w:rFonts w:ascii="Arial" w:hAnsi="Arial" w:cs="Arial"/>
          <w:sz w:val="22"/>
          <w:szCs w:val="22"/>
        </w:rPr>
      </w:pPr>
      <w:r w:rsidRPr="00CB35B5">
        <w:rPr>
          <w:rFonts w:ascii="Arial" w:hAnsi="Arial" w:cs="Arial"/>
          <w:sz w:val="22"/>
          <w:szCs w:val="22"/>
        </w:rPr>
        <w:t>Ierašanās Vīnē, ekskursija pilsētā.</w:t>
      </w:r>
    </w:p>
    <w:p w:rsidR="00A76C56" w:rsidRPr="00CB35B5" w:rsidRDefault="00A76C56" w:rsidP="00A76C56">
      <w:pPr>
        <w:ind w:left="-567"/>
        <w:rPr>
          <w:rFonts w:ascii="Arial" w:hAnsi="Arial" w:cs="Arial"/>
          <w:sz w:val="22"/>
          <w:szCs w:val="22"/>
        </w:rPr>
      </w:pPr>
      <w:r w:rsidRPr="00CB35B5">
        <w:rPr>
          <w:rFonts w:ascii="Arial" w:hAnsi="Arial" w:cs="Arial"/>
          <w:sz w:val="22"/>
          <w:szCs w:val="22"/>
        </w:rPr>
        <w:t>Vīne – nozīmīga Eiropas pilsēta, Austrijas pērle un galvenais lepnums. Vīne ir romantiska, grezna un aristokrātiska pilsēta.</w:t>
      </w:r>
    </w:p>
    <w:p w:rsidR="00A76C56" w:rsidRPr="00CB35B5" w:rsidRDefault="00A76C56" w:rsidP="00A76C56">
      <w:pPr>
        <w:ind w:left="-567"/>
        <w:rPr>
          <w:rFonts w:ascii="Arial" w:hAnsi="Arial" w:cs="Arial"/>
          <w:sz w:val="22"/>
          <w:szCs w:val="22"/>
        </w:rPr>
      </w:pPr>
      <w:r w:rsidRPr="00CB35B5">
        <w:rPr>
          <w:rFonts w:ascii="Arial" w:hAnsi="Arial" w:cs="Arial"/>
          <w:sz w:val="22"/>
          <w:szCs w:val="22"/>
        </w:rPr>
        <w:t>Brīvais laiks. Jums būs laiks patstāvīgi iepazīt šīs pilsētas apskates vietas.</w:t>
      </w:r>
    </w:p>
    <w:p w:rsidR="00A76C56" w:rsidRPr="00CB35B5" w:rsidRDefault="00A76C56" w:rsidP="00A76C56">
      <w:pPr>
        <w:ind w:left="-567"/>
        <w:rPr>
          <w:rFonts w:ascii="Arial" w:hAnsi="Arial" w:cs="Arial"/>
          <w:sz w:val="22"/>
          <w:szCs w:val="22"/>
        </w:rPr>
      </w:pPr>
      <w:r w:rsidRPr="00CB35B5">
        <w:rPr>
          <w:rFonts w:ascii="Arial" w:hAnsi="Arial" w:cs="Arial"/>
          <w:sz w:val="22"/>
          <w:szCs w:val="22"/>
        </w:rPr>
        <w:t xml:space="preserve">Vēlu vakarā izbraukšana uz Melnkalni. Nakts ceļā. </w:t>
      </w:r>
    </w:p>
    <w:p w:rsidR="00CB35B5" w:rsidRDefault="00CB35B5" w:rsidP="00A76C56">
      <w:pPr>
        <w:ind w:left="-567"/>
        <w:rPr>
          <w:rFonts w:ascii="Arial" w:hAnsi="Arial" w:cs="Arial"/>
          <w:b/>
        </w:rPr>
      </w:pPr>
    </w:p>
    <w:p w:rsidR="00CB35B5" w:rsidRPr="00CB35B5" w:rsidRDefault="00A76C56" w:rsidP="00A76C56">
      <w:pPr>
        <w:ind w:left="-567"/>
        <w:rPr>
          <w:rFonts w:ascii="Arial" w:hAnsi="Arial" w:cs="Arial"/>
          <w:b/>
        </w:rPr>
      </w:pPr>
      <w:r w:rsidRPr="00CB35B5">
        <w:rPr>
          <w:rFonts w:ascii="Arial" w:hAnsi="Arial" w:cs="Arial"/>
          <w:b/>
        </w:rPr>
        <w:lastRenderedPageBreak/>
        <w:t>3. diena</w:t>
      </w:r>
    </w:p>
    <w:p w:rsidR="00A76C56" w:rsidRPr="00CB35B5" w:rsidRDefault="00A76C56" w:rsidP="00A76C56">
      <w:pPr>
        <w:ind w:left="-567"/>
        <w:rPr>
          <w:rFonts w:ascii="Arial" w:hAnsi="Arial" w:cs="Arial"/>
          <w:sz w:val="22"/>
          <w:szCs w:val="22"/>
        </w:rPr>
      </w:pPr>
      <w:r w:rsidRPr="00CB35B5">
        <w:rPr>
          <w:rFonts w:ascii="Arial" w:hAnsi="Arial" w:cs="Arial"/>
          <w:sz w:val="22"/>
          <w:szCs w:val="22"/>
        </w:rPr>
        <w:t>Ierašanās Melnkalnē, iekārtošanās apartamentos (pilsētās: Budva, Rafailovići). Atpūta.</w:t>
      </w:r>
    </w:p>
    <w:p w:rsidR="00A76C56" w:rsidRPr="00CB35B5" w:rsidRDefault="00A76C56" w:rsidP="00A76C56">
      <w:pPr>
        <w:ind w:left="-567"/>
        <w:rPr>
          <w:rFonts w:ascii="Arial" w:hAnsi="Arial" w:cs="Arial"/>
          <w:b/>
        </w:rPr>
      </w:pPr>
      <w:r w:rsidRPr="00CB35B5">
        <w:rPr>
          <w:rFonts w:ascii="Arial" w:hAnsi="Arial" w:cs="Arial"/>
          <w:b/>
        </w:rPr>
        <w:t>4. diena</w:t>
      </w:r>
    </w:p>
    <w:p w:rsidR="00A76C56" w:rsidRPr="00CB35B5" w:rsidRDefault="00A76C56" w:rsidP="00A76C56">
      <w:pPr>
        <w:ind w:left="-567"/>
        <w:rPr>
          <w:rFonts w:ascii="Arial" w:hAnsi="Arial" w:cs="Arial"/>
          <w:sz w:val="22"/>
          <w:szCs w:val="22"/>
        </w:rPr>
      </w:pPr>
      <w:r w:rsidRPr="00CB35B5">
        <w:rPr>
          <w:rFonts w:ascii="Arial" w:hAnsi="Arial" w:cs="Arial"/>
          <w:sz w:val="22"/>
          <w:szCs w:val="22"/>
        </w:rPr>
        <w:t xml:space="preserve">Atpūta pie jūras. Dienas otrajā pusē ekskursijas brauciens “Kotoras līcis”.  Kotoras līcis – viena no visgleznainākajām vietām Melnkalnē. </w:t>
      </w:r>
    </w:p>
    <w:p w:rsidR="00A76C56" w:rsidRPr="00CB35B5" w:rsidRDefault="00A76C56" w:rsidP="00A76C56">
      <w:pPr>
        <w:ind w:left="-567"/>
        <w:rPr>
          <w:rFonts w:ascii="Arial" w:hAnsi="Arial" w:cs="Arial"/>
          <w:sz w:val="22"/>
          <w:szCs w:val="22"/>
        </w:rPr>
      </w:pPr>
      <w:r w:rsidRPr="00CB35B5">
        <w:rPr>
          <w:rFonts w:ascii="Arial" w:hAnsi="Arial" w:cs="Arial"/>
          <w:sz w:val="22"/>
          <w:szCs w:val="22"/>
        </w:rPr>
        <w:t>Jūs gaidīs tikšanās ar burvīgajām Vidusjūras pilsētiņām.</w:t>
      </w:r>
    </w:p>
    <w:p w:rsidR="00A76C56" w:rsidRPr="00CB35B5" w:rsidRDefault="00A76C56" w:rsidP="00A76C56">
      <w:pPr>
        <w:ind w:left="-567"/>
        <w:rPr>
          <w:rFonts w:ascii="Arial" w:hAnsi="Arial" w:cs="Arial"/>
          <w:sz w:val="22"/>
          <w:szCs w:val="22"/>
        </w:rPr>
      </w:pPr>
      <w:r w:rsidRPr="00CB35B5">
        <w:rPr>
          <w:rFonts w:ascii="Arial" w:hAnsi="Arial" w:cs="Arial"/>
          <w:sz w:val="22"/>
          <w:szCs w:val="22"/>
        </w:rPr>
        <w:t>Kotora tiek uzskatīta par vislabāk saglabāto viduslaiku Vidusjūras pilsētu un tā ir iekļauta UNESCO sarakstā. Pār pilsētu ir valdījušās dažādas impērijas, bet Kotoras arhitektūras tēlu ir noteikusi Venēcijas Republika, kura valdīja pār Kotoru 15.-18. gs.</w:t>
      </w:r>
    </w:p>
    <w:p w:rsidR="00A76C56" w:rsidRPr="00CB35B5" w:rsidRDefault="00A76C56" w:rsidP="00A76C56">
      <w:pPr>
        <w:ind w:left="-567"/>
        <w:rPr>
          <w:rFonts w:ascii="Arial" w:hAnsi="Arial" w:cs="Arial"/>
          <w:sz w:val="22"/>
          <w:szCs w:val="22"/>
        </w:rPr>
      </w:pPr>
      <w:r w:rsidRPr="00CB35B5">
        <w:rPr>
          <w:rFonts w:ascii="Arial" w:hAnsi="Arial" w:cs="Arial"/>
          <w:sz w:val="22"/>
          <w:szCs w:val="22"/>
        </w:rPr>
        <w:t>Perasta savu mūsdienīgu tēlu ir ieguvusi 17.-18. gs. Pašlaik tā ir pilsēta-muzejs ar pilīm un baznīcām Venēcijas baroka stilā. No šejienes paveras fantastiski skati uz Kotoras līci.</w:t>
      </w:r>
    </w:p>
    <w:p w:rsidR="00A76C56" w:rsidRPr="00CB35B5" w:rsidRDefault="00A76C56" w:rsidP="00A76C56">
      <w:pPr>
        <w:ind w:left="-567"/>
        <w:rPr>
          <w:rFonts w:ascii="Arial" w:hAnsi="Arial" w:cs="Arial"/>
          <w:sz w:val="22"/>
          <w:szCs w:val="22"/>
        </w:rPr>
      </w:pPr>
      <w:r w:rsidRPr="00CB35B5">
        <w:rPr>
          <w:rFonts w:ascii="Arial" w:hAnsi="Arial" w:cs="Arial"/>
          <w:sz w:val="22"/>
          <w:szCs w:val="22"/>
        </w:rPr>
        <w:t>Tivata – mūsdienu pilsēta ar lielisku krastmalu. Porto Montenegro jahtu ciematiņā, kas ir pilsētas daļa, var pavērot sniegbaltās jahtas, sākot ar vismazākajām un beidzot ar luksusa klases jahtām. Brīvs laiks.</w:t>
      </w:r>
    </w:p>
    <w:p w:rsidR="00A76C56" w:rsidRPr="00CB35B5" w:rsidRDefault="00A76C56" w:rsidP="00A76C56">
      <w:pPr>
        <w:ind w:left="-567"/>
        <w:rPr>
          <w:rFonts w:ascii="Arial" w:hAnsi="Arial" w:cs="Arial"/>
          <w:sz w:val="22"/>
          <w:szCs w:val="22"/>
        </w:rPr>
      </w:pPr>
      <w:r w:rsidRPr="00CB35B5">
        <w:rPr>
          <w:rFonts w:ascii="Arial" w:hAnsi="Arial" w:cs="Arial"/>
          <w:sz w:val="22"/>
          <w:szCs w:val="22"/>
        </w:rPr>
        <w:t>Atgriešanās apartamentos. Atpūta.</w:t>
      </w:r>
    </w:p>
    <w:p w:rsidR="00A76C56" w:rsidRPr="00CB35B5" w:rsidRDefault="00A76C56" w:rsidP="00A76C56">
      <w:pPr>
        <w:ind w:left="-567"/>
        <w:rPr>
          <w:rFonts w:ascii="Arial" w:hAnsi="Arial" w:cs="Arial"/>
          <w:b/>
        </w:rPr>
      </w:pPr>
      <w:r w:rsidRPr="00CB35B5">
        <w:rPr>
          <w:rFonts w:ascii="Arial" w:hAnsi="Arial" w:cs="Arial"/>
          <w:b/>
        </w:rPr>
        <w:t>5. diena</w:t>
      </w:r>
    </w:p>
    <w:p w:rsidR="00A76C56" w:rsidRPr="00CB35B5" w:rsidRDefault="00A76C56" w:rsidP="00A76C56">
      <w:pPr>
        <w:ind w:left="-567"/>
        <w:rPr>
          <w:rFonts w:ascii="Arial" w:hAnsi="Arial" w:cs="Arial"/>
          <w:sz w:val="22"/>
          <w:szCs w:val="22"/>
        </w:rPr>
      </w:pPr>
      <w:r w:rsidRPr="00CB35B5">
        <w:rPr>
          <w:rFonts w:ascii="Arial" w:hAnsi="Arial" w:cs="Arial"/>
          <w:sz w:val="22"/>
          <w:szCs w:val="22"/>
        </w:rPr>
        <w:t>Atpūta pie jūras. Dienas otrajā pusē ekskursija “Montenegro tūre” (par papildus samaksu 39 EUR).</w:t>
      </w:r>
    </w:p>
    <w:p w:rsidR="00A76C56" w:rsidRPr="00CB35B5" w:rsidRDefault="00A76C56" w:rsidP="00A76C56">
      <w:pPr>
        <w:ind w:left="-567"/>
        <w:rPr>
          <w:rFonts w:ascii="Arial" w:hAnsi="Arial" w:cs="Arial"/>
          <w:sz w:val="22"/>
          <w:szCs w:val="22"/>
        </w:rPr>
      </w:pPr>
      <w:r w:rsidRPr="00CB35B5">
        <w:rPr>
          <w:rFonts w:ascii="Arial" w:hAnsi="Arial" w:cs="Arial"/>
          <w:sz w:val="22"/>
          <w:szCs w:val="22"/>
        </w:rPr>
        <w:t>Ekskursijas laikā Jūs iepazīsieties ar, tā saukto, veco Melnkalni.</w:t>
      </w:r>
    </w:p>
    <w:p w:rsidR="00A76C56" w:rsidRPr="00CB35B5" w:rsidRDefault="00A76C56" w:rsidP="00A76C56">
      <w:pPr>
        <w:ind w:left="-567"/>
        <w:rPr>
          <w:rFonts w:ascii="Arial" w:hAnsi="Arial" w:cs="Arial"/>
          <w:sz w:val="22"/>
          <w:szCs w:val="22"/>
        </w:rPr>
      </w:pPr>
      <w:r w:rsidRPr="00CB35B5">
        <w:rPr>
          <w:rFonts w:ascii="Arial" w:hAnsi="Arial" w:cs="Arial"/>
          <w:sz w:val="22"/>
          <w:szCs w:val="22"/>
        </w:rPr>
        <w:t>Maršruts sākas gleznainā kalnu ceļā Budva - Cetine, ar pieturvietu skatu laukumā. No šī skatu punkta Jūs varēsiet saskatīt ikvienu Budvas Rivjēras pilsētu un pludmali.</w:t>
      </w:r>
    </w:p>
    <w:p w:rsidR="00A76C56" w:rsidRPr="00CB35B5" w:rsidRDefault="00A76C56" w:rsidP="00A76C56">
      <w:pPr>
        <w:ind w:left="-567"/>
        <w:rPr>
          <w:rFonts w:ascii="Arial" w:hAnsi="Arial" w:cs="Arial"/>
          <w:sz w:val="22"/>
          <w:szCs w:val="22"/>
        </w:rPr>
      </w:pPr>
      <w:r w:rsidRPr="00CB35B5">
        <w:rPr>
          <w:rFonts w:ascii="Arial" w:hAnsi="Arial" w:cs="Arial"/>
          <w:sz w:val="22"/>
          <w:szCs w:val="22"/>
        </w:rPr>
        <w:t>Esot Cetinē, Jūs nokļūsiet pavisam citā klimatiskajā zonā, jo pilsēta atrodas 700 metrus virs jūras līmeņa. Šeit ir svaigs gaiss, nav svelmes un tūristu burzmas.</w:t>
      </w:r>
    </w:p>
    <w:p w:rsidR="00A76C56" w:rsidRPr="00CB35B5" w:rsidRDefault="00A76C56" w:rsidP="00A76C56">
      <w:pPr>
        <w:ind w:left="-567"/>
        <w:rPr>
          <w:rFonts w:ascii="Arial" w:hAnsi="Arial" w:cs="Arial"/>
          <w:sz w:val="22"/>
          <w:szCs w:val="22"/>
        </w:rPr>
      </w:pPr>
      <w:r w:rsidRPr="00CB35B5">
        <w:rPr>
          <w:rFonts w:ascii="Arial" w:hAnsi="Arial" w:cs="Arial"/>
          <w:sz w:val="22"/>
          <w:szCs w:val="22"/>
        </w:rPr>
        <w:t>Zaudējot administratīvās galvaspilsētas statusu, pilsēta ir saglabājusi kultūras galvaspilsētas statusu. Vietējie arhitektūras pieminekļi un muzeji iepazīstinās Jūs ar nelielās kņazistes vēsturi, kas zudusi kalnos.</w:t>
      </w:r>
    </w:p>
    <w:p w:rsidR="00A76C56" w:rsidRPr="00CB35B5" w:rsidRDefault="00A76C56" w:rsidP="00A76C56">
      <w:pPr>
        <w:ind w:left="-567"/>
        <w:rPr>
          <w:rFonts w:ascii="Arial" w:hAnsi="Arial" w:cs="Arial"/>
          <w:sz w:val="22"/>
          <w:szCs w:val="22"/>
        </w:rPr>
      </w:pPr>
      <w:r w:rsidRPr="00CB35B5">
        <w:rPr>
          <w:rFonts w:ascii="Arial" w:hAnsi="Arial" w:cs="Arial"/>
          <w:sz w:val="22"/>
          <w:szCs w:val="22"/>
        </w:rPr>
        <w:t>Izbraucot no Cetines, pavisam drīz Jūs nokļūsiet Melnkalnes galvaspilsētā - Podgoricā, uzzināsiet par tās vēsturi, Jums būs iespēja pastaigāties parkos, ieraudzīt slaveno Millenium tiltu, kā arī redzēsiet pieminekli, kas veltīts Vladimiram Visockim. Būs iespēja apskatīt Kristus augšāmcelšanās katedrāli - vislielāko un visskaistāko templi Melnkalnē.</w:t>
      </w:r>
    </w:p>
    <w:p w:rsidR="00A76C56" w:rsidRPr="00CB35B5" w:rsidRDefault="00A76C56" w:rsidP="00A76C56">
      <w:pPr>
        <w:ind w:left="-567"/>
        <w:rPr>
          <w:rFonts w:ascii="Arial" w:hAnsi="Arial" w:cs="Arial"/>
          <w:sz w:val="22"/>
          <w:szCs w:val="22"/>
        </w:rPr>
      </w:pPr>
      <w:r w:rsidRPr="00CB35B5">
        <w:rPr>
          <w:rFonts w:ascii="Arial" w:hAnsi="Arial" w:cs="Arial"/>
          <w:sz w:val="22"/>
          <w:szCs w:val="22"/>
        </w:rPr>
        <w:t>Podgorica ir īpaši nozīmīgs rajons Melnkalnes vīna darītavas joma. Programmā ietilpst vīna darītavas apmeklējums un vīna degustācija, kā arī, Jūs varēsiet novērot vīna ražošanas procesu (piemaksa 6 EUR).</w:t>
      </w:r>
    </w:p>
    <w:p w:rsidR="00A76C56" w:rsidRPr="00CB35B5" w:rsidRDefault="00A76C56" w:rsidP="00A76C56">
      <w:pPr>
        <w:ind w:left="-567"/>
        <w:rPr>
          <w:rFonts w:ascii="Arial" w:hAnsi="Arial" w:cs="Arial"/>
          <w:sz w:val="22"/>
          <w:szCs w:val="22"/>
        </w:rPr>
      </w:pPr>
      <w:r w:rsidRPr="00CB35B5">
        <w:rPr>
          <w:rFonts w:ascii="Arial" w:hAnsi="Arial" w:cs="Arial"/>
          <w:sz w:val="22"/>
          <w:szCs w:val="22"/>
        </w:rPr>
        <w:t>Brīvs laiks. Atgriešanās apartamentos. Atpūta.</w:t>
      </w:r>
    </w:p>
    <w:p w:rsidR="00A76C56" w:rsidRPr="00CB35B5" w:rsidRDefault="00A76C56" w:rsidP="00A76C56">
      <w:pPr>
        <w:ind w:left="-567"/>
        <w:rPr>
          <w:rFonts w:ascii="Arial" w:hAnsi="Arial" w:cs="Arial"/>
          <w:b/>
        </w:rPr>
      </w:pPr>
      <w:r w:rsidRPr="00CB35B5">
        <w:rPr>
          <w:rFonts w:ascii="Arial" w:hAnsi="Arial" w:cs="Arial"/>
          <w:b/>
        </w:rPr>
        <w:t>6. diena</w:t>
      </w:r>
    </w:p>
    <w:p w:rsidR="00A76C56" w:rsidRPr="00CB35B5" w:rsidRDefault="00A76C56" w:rsidP="00A76C56">
      <w:pPr>
        <w:ind w:left="-567"/>
        <w:rPr>
          <w:rFonts w:ascii="Arial" w:hAnsi="Arial" w:cs="Arial"/>
          <w:sz w:val="22"/>
          <w:szCs w:val="22"/>
        </w:rPr>
      </w:pPr>
      <w:r w:rsidRPr="00CB35B5">
        <w:rPr>
          <w:rFonts w:ascii="Arial" w:hAnsi="Arial" w:cs="Arial"/>
          <w:sz w:val="22"/>
          <w:szCs w:val="22"/>
        </w:rPr>
        <w:t xml:space="preserve">Brīva diena. Atpūta pie jūras. </w:t>
      </w:r>
    </w:p>
    <w:p w:rsidR="00A76C56" w:rsidRPr="00CB35B5" w:rsidRDefault="00A76C56" w:rsidP="00A76C56">
      <w:pPr>
        <w:ind w:left="-567"/>
        <w:rPr>
          <w:rFonts w:ascii="Arial" w:hAnsi="Arial" w:cs="Arial"/>
          <w:b/>
        </w:rPr>
      </w:pPr>
      <w:r w:rsidRPr="00CB35B5">
        <w:rPr>
          <w:rFonts w:ascii="Arial" w:hAnsi="Arial" w:cs="Arial"/>
          <w:b/>
        </w:rPr>
        <w:t>7. diena</w:t>
      </w:r>
    </w:p>
    <w:p w:rsidR="00A76C56" w:rsidRPr="00CB35B5" w:rsidRDefault="00A76C56" w:rsidP="00A76C56">
      <w:pPr>
        <w:ind w:left="-567"/>
        <w:rPr>
          <w:rFonts w:ascii="Arial" w:hAnsi="Arial" w:cs="Arial"/>
          <w:sz w:val="22"/>
          <w:szCs w:val="22"/>
        </w:rPr>
      </w:pPr>
      <w:r w:rsidRPr="00CB35B5">
        <w:rPr>
          <w:rFonts w:ascii="Arial" w:hAnsi="Arial" w:cs="Arial"/>
          <w:sz w:val="22"/>
          <w:szCs w:val="22"/>
        </w:rPr>
        <w:t>Ekskursija “Kanjoni + Durmitor Nacionālais parks” (par papildus samaksu 49 EUR + ieejas biļetes).</w:t>
      </w:r>
    </w:p>
    <w:p w:rsidR="00A76C56" w:rsidRPr="00CB35B5" w:rsidRDefault="00A76C56" w:rsidP="00A76C56">
      <w:pPr>
        <w:ind w:left="-567"/>
        <w:rPr>
          <w:rFonts w:ascii="Arial" w:hAnsi="Arial" w:cs="Arial"/>
          <w:sz w:val="22"/>
          <w:szCs w:val="22"/>
        </w:rPr>
      </w:pPr>
      <w:r w:rsidRPr="00CB35B5">
        <w:rPr>
          <w:rFonts w:ascii="Arial" w:hAnsi="Arial" w:cs="Arial"/>
          <w:sz w:val="22"/>
          <w:szCs w:val="22"/>
        </w:rPr>
        <w:t>Melnkalnes ziemeļi nemaz nav līdzīgi piekrastes zonai. Tas ir augstu kalnu, tīru upju un klinšainu aizu apgabals.</w:t>
      </w:r>
    </w:p>
    <w:p w:rsidR="00A76C56" w:rsidRPr="00CB35B5" w:rsidRDefault="00A76C56" w:rsidP="00A76C56">
      <w:pPr>
        <w:ind w:left="-567"/>
        <w:rPr>
          <w:rFonts w:ascii="Arial" w:hAnsi="Arial" w:cs="Arial"/>
          <w:sz w:val="22"/>
          <w:szCs w:val="22"/>
        </w:rPr>
      </w:pPr>
      <w:r w:rsidRPr="00CB35B5">
        <w:rPr>
          <w:rFonts w:ascii="Arial" w:hAnsi="Arial" w:cs="Arial"/>
          <w:sz w:val="22"/>
          <w:szCs w:val="22"/>
        </w:rPr>
        <w:t>Moračas upes kanjons ir dziļš un klinšains. Taras upes kanjons pretēji ir zaļāks un plakanāks, lai gan kalni ir vēl augstāki un ceļš vijas pašā aizas sirdī. Tā ir dziļākā aiza Eiropā un otrā dziļākā pasaulē. Tieši virs Taras upes atrodas slavenais Džurdževiča tilts. Tā augstums ir 172 m, m, no tilta paveras gleznaini skati uz upi un ieleju, bet visdrosmīgākie var aiztraukties virs bezdibeņa ar tarzanku.</w:t>
      </w:r>
    </w:p>
    <w:p w:rsidR="00A76C56" w:rsidRPr="00CB35B5" w:rsidRDefault="00A76C56" w:rsidP="00A76C56">
      <w:pPr>
        <w:ind w:left="-567"/>
        <w:rPr>
          <w:rFonts w:ascii="Arial" w:hAnsi="Arial" w:cs="Arial"/>
          <w:sz w:val="22"/>
          <w:szCs w:val="22"/>
        </w:rPr>
      </w:pPr>
    </w:p>
    <w:p w:rsidR="00A76C56" w:rsidRPr="00CB35B5" w:rsidRDefault="00A76C56" w:rsidP="00A76C56">
      <w:pPr>
        <w:ind w:left="-567"/>
        <w:rPr>
          <w:rFonts w:ascii="Arial" w:hAnsi="Arial" w:cs="Arial"/>
          <w:sz w:val="22"/>
          <w:szCs w:val="22"/>
        </w:rPr>
      </w:pPr>
      <w:r w:rsidRPr="00CB35B5">
        <w:rPr>
          <w:rFonts w:ascii="Arial" w:hAnsi="Arial" w:cs="Arial"/>
          <w:sz w:val="22"/>
          <w:szCs w:val="22"/>
        </w:rPr>
        <w:t>Vietās, kur ceļš ved pie upes, atrodas omulīgie restorāni, kur piedāvā nacionālos ēdienus un svaigi nozvejotas foreles.</w:t>
      </w:r>
    </w:p>
    <w:p w:rsidR="00A76C56" w:rsidRPr="00CB35B5" w:rsidRDefault="00A76C56" w:rsidP="00A76C56">
      <w:pPr>
        <w:ind w:left="-567"/>
        <w:rPr>
          <w:rFonts w:ascii="Arial" w:hAnsi="Arial" w:cs="Arial"/>
          <w:sz w:val="22"/>
          <w:szCs w:val="22"/>
        </w:rPr>
      </w:pPr>
      <w:r w:rsidRPr="00CB35B5">
        <w:rPr>
          <w:rFonts w:ascii="Arial" w:hAnsi="Arial" w:cs="Arial"/>
          <w:sz w:val="22"/>
          <w:szCs w:val="22"/>
        </w:rPr>
        <w:t>Noslēdzošais ceļojuma punkts – Durmitor Nacionālais parks. Neskartās dabas stūrītis. Tūristu maršrutam vistuvāk atrodas Melnais ezers. Tas sastāv no diviem nelieliem ezeriem, kurus savieno starpteka. Ūdens ir ļoti tīrs un dzidrs, bet meža klajumus klāj meža zemenes.</w:t>
      </w:r>
    </w:p>
    <w:p w:rsidR="00A76C56" w:rsidRPr="00CB35B5" w:rsidRDefault="00A76C56" w:rsidP="00A76C56">
      <w:pPr>
        <w:ind w:left="-567"/>
        <w:rPr>
          <w:rFonts w:ascii="Arial" w:hAnsi="Arial" w:cs="Arial"/>
          <w:sz w:val="22"/>
          <w:szCs w:val="22"/>
        </w:rPr>
      </w:pPr>
      <w:r w:rsidRPr="00CB35B5">
        <w:rPr>
          <w:rFonts w:ascii="Arial" w:hAnsi="Arial" w:cs="Arial"/>
          <w:sz w:val="22"/>
          <w:szCs w:val="22"/>
        </w:rPr>
        <w:t>Brīvais laiks.</w:t>
      </w:r>
    </w:p>
    <w:p w:rsidR="00A76C56" w:rsidRDefault="00A76C56" w:rsidP="00A76C56">
      <w:pPr>
        <w:ind w:left="-567"/>
        <w:rPr>
          <w:rFonts w:ascii="Arial" w:hAnsi="Arial" w:cs="Arial"/>
          <w:sz w:val="22"/>
          <w:szCs w:val="22"/>
        </w:rPr>
      </w:pPr>
      <w:r w:rsidRPr="00CB35B5">
        <w:rPr>
          <w:rFonts w:ascii="Arial" w:hAnsi="Arial" w:cs="Arial"/>
          <w:sz w:val="22"/>
          <w:szCs w:val="22"/>
        </w:rPr>
        <w:t>Atgriešanās apartamentos. Atpūta.</w:t>
      </w:r>
    </w:p>
    <w:p w:rsidR="00CB35B5" w:rsidRDefault="00CB35B5" w:rsidP="00A76C56">
      <w:pPr>
        <w:ind w:left="-567"/>
        <w:rPr>
          <w:rFonts w:ascii="Arial" w:hAnsi="Arial" w:cs="Arial"/>
          <w:b/>
        </w:rPr>
      </w:pPr>
    </w:p>
    <w:p w:rsidR="00CB35B5" w:rsidRDefault="00CB35B5" w:rsidP="00A76C56">
      <w:pPr>
        <w:ind w:left="-567"/>
        <w:rPr>
          <w:rFonts w:ascii="Arial" w:hAnsi="Arial" w:cs="Arial"/>
          <w:b/>
        </w:rPr>
      </w:pPr>
    </w:p>
    <w:p w:rsidR="00CB35B5" w:rsidRDefault="00CB35B5" w:rsidP="00A76C56">
      <w:pPr>
        <w:ind w:left="-567"/>
        <w:rPr>
          <w:rFonts w:ascii="Arial" w:hAnsi="Arial" w:cs="Arial"/>
          <w:b/>
        </w:rPr>
      </w:pPr>
    </w:p>
    <w:p w:rsidR="00CB35B5" w:rsidRDefault="00CB35B5" w:rsidP="00CB35B5">
      <w:pPr>
        <w:ind w:left="-567"/>
        <w:rPr>
          <w:rFonts w:ascii="Arial" w:hAnsi="Arial" w:cs="Arial"/>
          <w:b/>
        </w:rPr>
      </w:pPr>
    </w:p>
    <w:p w:rsidR="00CB35B5" w:rsidRDefault="00CB35B5" w:rsidP="00CB35B5">
      <w:pPr>
        <w:ind w:left="-567"/>
        <w:rPr>
          <w:rFonts w:ascii="Arial" w:hAnsi="Arial" w:cs="Arial"/>
          <w:b/>
        </w:rPr>
      </w:pPr>
      <w:r w:rsidRPr="00CB35B5">
        <w:rPr>
          <w:rFonts w:ascii="Arial" w:hAnsi="Arial" w:cs="Arial"/>
          <w:b/>
        </w:rPr>
        <w:lastRenderedPageBreak/>
        <w:t>8.diena</w:t>
      </w:r>
    </w:p>
    <w:p w:rsidR="00A76C56" w:rsidRPr="00CB35B5" w:rsidRDefault="00A76C56" w:rsidP="00CB35B5">
      <w:pPr>
        <w:ind w:left="-567"/>
        <w:rPr>
          <w:rFonts w:ascii="Arial" w:hAnsi="Arial" w:cs="Arial"/>
          <w:b/>
        </w:rPr>
      </w:pPr>
      <w:r w:rsidRPr="00CB35B5">
        <w:rPr>
          <w:rFonts w:ascii="Arial" w:hAnsi="Arial" w:cs="Arial"/>
          <w:sz w:val="22"/>
          <w:szCs w:val="22"/>
        </w:rPr>
        <w:t>Atpūta pie jūras. Dienas pirmā pusē ekskursijas brauciens uz Budvu.</w:t>
      </w:r>
    </w:p>
    <w:p w:rsidR="00A76C56" w:rsidRPr="00CB35B5" w:rsidRDefault="00A76C56" w:rsidP="00A76C56">
      <w:pPr>
        <w:ind w:left="-567"/>
        <w:rPr>
          <w:rFonts w:ascii="Arial" w:hAnsi="Arial" w:cs="Arial"/>
          <w:sz w:val="22"/>
          <w:szCs w:val="22"/>
        </w:rPr>
      </w:pPr>
      <w:r w:rsidRPr="00CB35B5">
        <w:rPr>
          <w:rFonts w:ascii="Arial" w:hAnsi="Arial" w:cs="Arial"/>
          <w:sz w:val="22"/>
          <w:szCs w:val="22"/>
        </w:rPr>
        <w:t>Budva ir vecaka pilsēta Meknkalnes piekrastē, tas vēsture skaitās vairāk nekā 2500 gadus!  Šodien Budvas vecais kvartāls - tas ir šauro ieliņu vijums, mājas no gaišā akmens un jūras viļņi pie  cietokšņa sienām.</w:t>
      </w:r>
    </w:p>
    <w:p w:rsidR="00A76C56" w:rsidRPr="00CB35B5" w:rsidRDefault="00A76C56" w:rsidP="00A76C56">
      <w:pPr>
        <w:ind w:left="-567"/>
        <w:rPr>
          <w:rFonts w:ascii="Arial" w:hAnsi="Arial" w:cs="Arial"/>
          <w:sz w:val="22"/>
          <w:szCs w:val="22"/>
        </w:rPr>
      </w:pPr>
      <w:r w:rsidRPr="00CB35B5">
        <w:rPr>
          <w:rFonts w:ascii="Arial" w:hAnsi="Arial" w:cs="Arial"/>
          <w:sz w:val="22"/>
          <w:szCs w:val="22"/>
        </w:rPr>
        <w:t xml:space="preserve">Dienas otrajā pusē, pēc vēlēšanās, transfērs uz Skadarskas ezeru un brauciens ar kuģīti (brauciens uz Budvu un Skadarskas ezeru par papildu maksu 29 EUR. Cenā iekļauts: biļete kuģītim, iebraukšanas nodeva Nacionālajā parkā).  </w:t>
      </w:r>
    </w:p>
    <w:p w:rsidR="00A76C56" w:rsidRPr="00CB35B5" w:rsidRDefault="00A76C56" w:rsidP="00A76C56">
      <w:pPr>
        <w:ind w:left="-567"/>
        <w:rPr>
          <w:rFonts w:ascii="Arial" w:hAnsi="Arial" w:cs="Arial"/>
          <w:sz w:val="22"/>
          <w:szCs w:val="22"/>
        </w:rPr>
      </w:pPr>
      <w:r w:rsidRPr="00CB35B5">
        <w:rPr>
          <w:rFonts w:ascii="Arial" w:hAnsi="Arial" w:cs="Arial"/>
          <w:sz w:val="22"/>
          <w:szCs w:val="22"/>
        </w:rPr>
        <w:t>Atgriešanās apartamentos. Atpūta.</w:t>
      </w:r>
    </w:p>
    <w:p w:rsidR="00A76C56" w:rsidRPr="00CB35B5" w:rsidRDefault="00A76C56" w:rsidP="00A76C56">
      <w:pPr>
        <w:ind w:left="-567"/>
        <w:rPr>
          <w:rFonts w:ascii="Arial" w:hAnsi="Arial" w:cs="Arial"/>
          <w:b/>
        </w:rPr>
      </w:pPr>
      <w:r w:rsidRPr="00CB35B5">
        <w:rPr>
          <w:rFonts w:ascii="Arial" w:hAnsi="Arial" w:cs="Arial"/>
          <w:b/>
        </w:rPr>
        <w:t>9.diena</w:t>
      </w:r>
    </w:p>
    <w:p w:rsidR="00A76C56" w:rsidRPr="00CB35B5" w:rsidRDefault="00A76C56" w:rsidP="00A76C56">
      <w:pPr>
        <w:ind w:left="-567"/>
        <w:rPr>
          <w:rFonts w:ascii="Arial" w:hAnsi="Arial" w:cs="Arial"/>
          <w:sz w:val="22"/>
          <w:szCs w:val="22"/>
        </w:rPr>
      </w:pPr>
      <w:r w:rsidRPr="00CB35B5">
        <w:rPr>
          <w:rFonts w:ascii="Arial" w:hAnsi="Arial" w:cs="Arial"/>
          <w:sz w:val="22"/>
          <w:szCs w:val="22"/>
        </w:rPr>
        <w:t>Atpūta pie jūras vai pēc vēlēšanās ekskursijas brauciens uz Albāniju (papildu maksa 59 EUR.).</w:t>
      </w:r>
    </w:p>
    <w:p w:rsidR="00A76C56" w:rsidRPr="00CB35B5" w:rsidRDefault="00A76C56" w:rsidP="00A76C56">
      <w:pPr>
        <w:ind w:left="-567"/>
        <w:rPr>
          <w:rFonts w:ascii="Arial" w:hAnsi="Arial" w:cs="Arial"/>
          <w:sz w:val="22"/>
          <w:szCs w:val="22"/>
        </w:rPr>
      </w:pPr>
      <w:r w:rsidRPr="00CB35B5">
        <w:rPr>
          <w:rFonts w:ascii="Arial" w:hAnsi="Arial" w:cs="Arial"/>
          <w:sz w:val="22"/>
          <w:szCs w:val="22"/>
        </w:rPr>
        <w:t>Pases kontrole. Ceļš uz Škodru. Škodra – senā pilsēta, kas tika dibināta 6. gs.p.m.ē. Iedzīvotāju skaits – 120.000 cilvēku. Trešā lielākā pilsēta Albānijā. Rozafa cietokšņa un cietokšņa muzeja apmeklējums. Cietoksnis tika uzcelts 4. gs. p.m.ē. un ir viens no diviem lielākajiem cietokšņiem Albānijā. Slavenā Sv. Stefana katoļu dievnama apmeklējums. Katoļu baznīcas Svēta Stefana apmeklējums (galvēna romiešu-katoļu baznīca pilsēta). Masku rupnīcas apmeklējums, kurā tiek izgatavoti apmēra 20 tūkstošu masku gadā, apmērām 80% no maskām tiek eksportēti uz Venēciju, Franciju, Grieķiju, Japānu, Kanādu un ASV. Pastaiga pilsētā: skaistās šauras ieliņās ar 18. gs. div- un trīsstāvu mājām. Apmeklēsim pareizticīgo baznīcu (vienīgā Skodrā) un musulmaņu mošeju. Šāda reliģiju triāde ir katrā Albānijas pilsētā, kur musulmaņu mošejas sadzīvo blakus katoļu un pareizticīgo dievnamiem. Izbraukšana uz Kruju. Kruja – viduslaiku pilsēta, kas ir celta 600 metru virs jūras līmeņa. Kaujas centrs pret Osmaņu impēriju. Pilsētas cietokšņa un etnogrāfiskā muzeja apmeklējums. Brīvs laiks senā 17. gs. austrumu tirgū. Pēc vēlēšanās, pusdienas Krujā ar tradicionālu albāņu virtuvi (~15 eiro papildu maksa).</w:t>
      </w:r>
    </w:p>
    <w:p w:rsidR="00A76C56" w:rsidRPr="00CB35B5" w:rsidRDefault="00A76C56" w:rsidP="00A76C56">
      <w:pPr>
        <w:ind w:left="-567"/>
        <w:rPr>
          <w:rFonts w:ascii="Arial" w:hAnsi="Arial" w:cs="Arial"/>
          <w:sz w:val="22"/>
          <w:szCs w:val="22"/>
        </w:rPr>
      </w:pPr>
      <w:r w:rsidRPr="00CB35B5">
        <w:rPr>
          <w:rFonts w:ascii="Arial" w:hAnsi="Arial" w:cs="Arial"/>
          <w:sz w:val="22"/>
          <w:szCs w:val="22"/>
        </w:rPr>
        <w:t>Atgriešanās apartamentos. Atpūta.</w:t>
      </w:r>
    </w:p>
    <w:p w:rsidR="00A76C56" w:rsidRPr="00CB35B5" w:rsidRDefault="00A76C56" w:rsidP="00A76C56">
      <w:pPr>
        <w:ind w:left="-567"/>
        <w:rPr>
          <w:rFonts w:ascii="Arial" w:hAnsi="Arial" w:cs="Arial"/>
          <w:b/>
        </w:rPr>
      </w:pPr>
      <w:r w:rsidRPr="00CB35B5">
        <w:rPr>
          <w:rFonts w:ascii="Arial" w:hAnsi="Arial" w:cs="Arial"/>
          <w:b/>
        </w:rPr>
        <w:t>10. diena</w:t>
      </w:r>
    </w:p>
    <w:p w:rsidR="00A76C56" w:rsidRPr="00CB35B5" w:rsidRDefault="00A76C56" w:rsidP="00A76C56">
      <w:pPr>
        <w:ind w:left="-567"/>
        <w:rPr>
          <w:rFonts w:ascii="Arial" w:hAnsi="Arial" w:cs="Arial"/>
          <w:sz w:val="22"/>
          <w:szCs w:val="22"/>
        </w:rPr>
      </w:pPr>
      <w:r w:rsidRPr="00CB35B5">
        <w:rPr>
          <w:rFonts w:ascii="Arial" w:hAnsi="Arial" w:cs="Arial"/>
          <w:sz w:val="22"/>
          <w:szCs w:val="22"/>
        </w:rPr>
        <w:t>Brīva diena. Atpūta pie jūras.</w:t>
      </w:r>
    </w:p>
    <w:p w:rsidR="00A76C56" w:rsidRPr="00CB35B5" w:rsidRDefault="00A76C56" w:rsidP="00A76C56">
      <w:pPr>
        <w:ind w:left="-567"/>
        <w:rPr>
          <w:rFonts w:ascii="Arial" w:hAnsi="Arial" w:cs="Arial"/>
          <w:b/>
        </w:rPr>
      </w:pPr>
      <w:r w:rsidRPr="00CB35B5">
        <w:rPr>
          <w:rFonts w:ascii="Arial" w:hAnsi="Arial" w:cs="Arial"/>
          <w:b/>
        </w:rPr>
        <w:t>11. diena</w:t>
      </w:r>
    </w:p>
    <w:p w:rsidR="00A76C56" w:rsidRPr="00CB35B5" w:rsidRDefault="00A76C56" w:rsidP="00A76C56">
      <w:pPr>
        <w:ind w:left="-567"/>
        <w:rPr>
          <w:rFonts w:ascii="Arial" w:hAnsi="Arial" w:cs="Arial"/>
          <w:sz w:val="22"/>
          <w:szCs w:val="22"/>
        </w:rPr>
      </w:pPr>
      <w:r w:rsidRPr="00CB35B5">
        <w:rPr>
          <w:rFonts w:ascii="Arial" w:hAnsi="Arial" w:cs="Arial"/>
          <w:sz w:val="22"/>
          <w:szCs w:val="22"/>
        </w:rPr>
        <w:t>Apartamentu atbrīvošana. Ceļš uz Horvātiju. Ekskursija Dubrovnikos.</w:t>
      </w:r>
    </w:p>
    <w:p w:rsidR="00A76C56" w:rsidRPr="00CB35B5" w:rsidRDefault="00A76C56" w:rsidP="00A76C56">
      <w:pPr>
        <w:ind w:left="-567"/>
        <w:rPr>
          <w:rFonts w:ascii="Arial" w:hAnsi="Arial" w:cs="Arial"/>
          <w:sz w:val="22"/>
          <w:szCs w:val="22"/>
        </w:rPr>
      </w:pPr>
      <w:r w:rsidRPr="00CB35B5">
        <w:rPr>
          <w:rFonts w:ascii="Arial" w:hAnsi="Arial" w:cs="Arial"/>
          <w:sz w:val="22"/>
          <w:szCs w:val="22"/>
        </w:rPr>
        <w:t>Dubrovniki izskatās pēc pasakainas karalistes. Vēl viduslaikos, lai aizsargātu pilsētu no iebrucējiem, tai apkārt uzcēla aizsargmūri, kas nemainīgā izskatā ir saglabājies līdz mūsdienām. Pilsētas vēsturiskā daļa ir vislabākais senās arhitektūras paraugs reģionā. Pilis un katedrāles baroka, gotikas, Renesanses stilā apbur ar savu neatkārtojamību.</w:t>
      </w:r>
    </w:p>
    <w:p w:rsidR="00A76C56" w:rsidRPr="00CB35B5" w:rsidRDefault="00A76C56" w:rsidP="00A76C56">
      <w:pPr>
        <w:ind w:left="-567"/>
        <w:rPr>
          <w:rFonts w:ascii="Arial" w:hAnsi="Arial" w:cs="Arial"/>
          <w:sz w:val="22"/>
          <w:szCs w:val="22"/>
        </w:rPr>
      </w:pPr>
      <w:r w:rsidRPr="00CB35B5">
        <w:rPr>
          <w:rFonts w:ascii="Arial" w:hAnsi="Arial" w:cs="Arial"/>
          <w:sz w:val="22"/>
          <w:szCs w:val="22"/>
        </w:rPr>
        <w:t>Un, protams, Dubrovniki ir slaveni ar savām dekorācijām, kuras var redzēt virknē filmu, bet bodīšu skaitu, kas veltītas pasaulē slavenām seriālam, pat nevar nosaukt.</w:t>
      </w:r>
    </w:p>
    <w:p w:rsidR="00A76C56" w:rsidRPr="00CB35B5" w:rsidRDefault="00A76C56" w:rsidP="00A76C56">
      <w:pPr>
        <w:ind w:left="-567"/>
        <w:rPr>
          <w:rFonts w:ascii="Arial" w:hAnsi="Arial" w:cs="Arial"/>
          <w:sz w:val="22"/>
          <w:szCs w:val="22"/>
        </w:rPr>
      </w:pPr>
      <w:r w:rsidRPr="00CB35B5">
        <w:rPr>
          <w:rFonts w:ascii="Arial" w:hAnsi="Arial" w:cs="Arial"/>
          <w:sz w:val="22"/>
          <w:szCs w:val="22"/>
        </w:rPr>
        <w:t>Brīvais laiks.</w:t>
      </w:r>
    </w:p>
    <w:p w:rsidR="00A76C56" w:rsidRPr="00CB35B5" w:rsidRDefault="00A76C56" w:rsidP="00A76C56">
      <w:pPr>
        <w:ind w:left="-567"/>
        <w:rPr>
          <w:rFonts w:ascii="Arial" w:hAnsi="Arial" w:cs="Arial"/>
          <w:sz w:val="22"/>
          <w:szCs w:val="22"/>
        </w:rPr>
      </w:pPr>
      <w:r w:rsidRPr="00CB35B5">
        <w:rPr>
          <w:rFonts w:ascii="Arial" w:hAnsi="Arial" w:cs="Arial"/>
          <w:sz w:val="22"/>
          <w:szCs w:val="22"/>
        </w:rPr>
        <w:t xml:space="preserve">Nakts brauciens uz Poliju. </w:t>
      </w:r>
    </w:p>
    <w:p w:rsidR="00A76C56" w:rsidRPr="00CB35B5" w:rsidRDefault="00A76C56" w:rsidP="00A76C56">
      <w:pPr>
        <w:ind w:left="-567"/>
        <w:rPr>
          <w:rFonts w:ascii="Arial" w:hAnsi="Arial" w:cs="Arial"/>
          <w:b/>
        </w:rPr>
      </w:pPr>
      <w:r w:rsidRPr="00CB35B5">
        <w:rPr>
          <w:rFonts w:ascii="Arial" w:hAnsi="Arial" w:cs="Arial"/>
          <w:b/>
        </w:rPr>
        <w:t>12. diena</w:t>
      </w:r>
    </w:p>
    <w:p w:rsidR="00A76C56" w:rsidRPr="00CB35B5" w:rsidRDefault="00A76C56" w:rsidP="00A76C56">
      <w:pPr>
        <w:ind w:left="-567"/>
        <w:rPr>
          <w:rFonts w:ascii="Arial" w:hAnsi="Arial" w:cs="Arial"/>
          <w:sz w:val="22"/>
          <w:szCs w:val="22"/>
        </w:rPr>
      </w:pPr>
      <w:r w:rsidRPr="00CB35B5">
        <w:rPr>
          <w:rFonts w:ascii="Arial" w:hAnsi="Arial" w:cs="Arial"/>
          <w:sz w:val="22"/>
          <w:szCs w:val="22"/>
        </w:rPr>
        <w:t>Ierašanās Polijā. Iekārtošanās viesnīcā. Atpūta.</w:t>
      </w:r>
    </w:p>
    <w:p w:rsidR="00A76C56" w:rsidRPr="00CB35B5" w:rsidRDefault="00A76C56" w:rsidP="00A76C56">
      <w:pPr>
        <w:ind w:left="-567"/>
        <w:rPr>
          <w:rFonts w:ascii="Arial" w:hAnsi="Arial" w:cs="Arial"/>
          <w:b/>
        </w:rPr>
      </w:pPr>
      <w:r w:rsidRPr="00CB35B5">
        <w:rPr>
          <w:rFonts w:ascii="Arial" w:hAnsi="Arial" w:cs="Arial"/>
          <w:b/>
        </w:rPr>
        <w:t>13. diena</w:t>
      </w:r>
    </w:p>
    <w:p w:rsidR="00A76C56" w:rsidRPr="00CB35B5" w:rsidRDefault="00A76C56" w:rsidP="00A76C56">
      <w:pPr>
        <w:ind w:left="-567"/>
        <w:rPr>
          <w:rFonts w:ascii="Arial" w:hAnsi="Arial" w:cs="Arial"/>
          <w:sz w:val="22"/>
          <w:szCs w:val="22"/>
        </w:rPr>
      </w:pPr>
      <w:r w:rsidRPr="00CB35B5">
        <w:rPr>
          <w:rFonts w:ascii="Arial" w:hAnsi="Arial" w:cs="Arial"/>
          <w:sz w:val="22"/>
          <w:szCs w:val="22"/>
        </w:rPr>
        <w:t>Brokastis. Numuriņu atbrīvošana.Ceļš uz Rīgu.</w:t>
      </w:r>
      <w:r w:rsidRPr="00CB35B5">
        <w:rPr>
          <w:rFonts w:ascii="Arial" w:hAnsi="Arial" w:cs="Arial"/>
          <w:sz w:val="22"/>
          <w:szCs w:val="22"/>
        </w:rPr>
        <w:t xml:space="preserve"> </w:t>
      </w:r>
      <w:r w:rsidRPr="00CB35B5">
        <w:rPr>
          <w:rFonts w:ascii="Arial" w:hAnsi="Arial" w:cs="Arial"/>
          <w:sz w:val="22"/>
          <w:szCs w:val="22"/>
        </w:rPr>
        <w:t>Ierašanās vēlu vakarā.</w:t>
      </w:r>
    </w:p>
    <w:p w:rsidR="00241E74" w:rsidRPr="00CB35B5" w:rsidRDefault="00241E74" w:rsidP="00BC3DF5">
      <w:pPr>
        <w:ind w:left="-993" w:hanging="283"/>
        <w:rPr>
          <w:rFonts w:ascii="Arial" w:hAnsi="Arial" w:cs="Arial"/>
          <w:sz w:val="22"/>
          <w:szCs w:val="22"/>
        </w:rPr>
      </w:pPr>
    </w:p>
    <w:p w:rsidR="00CB35B5" w:rsidRPr="00CB35B5" w:rsidRDefault="00CB35B5" w:rsidP="00CB35B5">
      <w:pPr>
        <w:ind w:left="-567"/>
        <w:rPr>
          <w:rFonts w:ascii="Arial" w:hAnsi="Arial" w:cs="Arial"/>
          <w:b/>
        </w:rPr>
      </w:pPr>
      <w:r w:rsidRPr="00CB35B5">
        <w:rPr>
          <w:rFonts w:ascii="Arial" w:hAnsi="Arial" w:cs="Arial"/>
          <w:b/>
        </w:rPr>
        <w:t>Ceļojuma cenā iekļauts</w:t>
      </w:r>
    </w:p>
    <w:p w:rsidR="00CB35B5" w:rsidRPr="00CB35B5" w:rsidRDefault="00CB35B5" w:rsidP="00CB35B5">
      <w:pPr>
        <w:pStyle w:val="ListParagraph"/>
        <w:numPr>
          <w:ilvl w:val="0"/>
          <w:numId w:val="12"/>
        </w:numPr>
        <w:rPr>
          <w:rFonts w:ascii="Arial" w:hAnsi="Arial" w:cs="Arial"/>
          <w:sz w:val="22"/>
          <w:szCs w:val="22"/>
        </w:rPr>
      </w:pPr>
      <w:r w:rsidRPr="00CB35B5">
        <w:rPr>
          <w:rFonts w:ascii="Arial" w:hAnsi="Arial" w:cs="Arial"/>
          <w:sz w:val="22"/>
          <w:szCs w:val="22"/>
        </w:rPr>
        <w:t>Vieta komfortablā autobusā</w:t>
      </w:r>
    </w:p>
    <w:p w:rsidR="00CB35B5" w:rsidRPr="00CB35B5" w:rsidRDefault="00CB35B5" w:rsidP="00CB35B5">
      <w:pPr>
        <w:pStyle w:val="ListParagraph"/>
        <w:numPr>
          <w:ilvl w:val="0"/>
          <w:numId w:val="12"/>
        </w:numPr>
        <w:rPr>
          <w:rFonts w:ascii="Arial" w:hAnsi="Arial" w:cs="Arial"/>
          <w:sz w:val="22"/>
          <w:szCs w:val="22"/>
        </w:rPr>
      </w:pPr>
      <w:r w:rsidRPr="00CB35B5">
        <w:rPr>
          <w:rFonts w:ascii="Arial" w:hAnsi="Arial" w:cs="Arial"/>
          <w:sz w:val="22"/>
          <w:szCs w:val="22"/>
        </w:rPr>
        <w:t>Grupas vadītāja pakalpojumi</w:t>
      </w:r>
    </w:p>
    <w:p w:rsidR="00CB35B5" w:rsidRPr="00CB35B5" w:rsidRDefault="00CB35B5" w:rsidP="00CB35B5">
      <w:pPr>
        <w:pStyle w:val="ListParagraph"/>
        <w:numPr>
          <w:ilvl w:val="0"/>
          <w:numId w:val="12"/>
        </w:numPr>
        <w:rPr>
          <w:rFonts w:ascii="Arial" w:hAnsi="Arial" w:cs="Arial"/>
          <w:sz w:val="22"/>
          <w:szCs w:val="22"/>
        </w:rPr>
      </w:pPr>
      <w:r w:rsidRPr="00CB35B5">
        <w:rPr>
          <w:rFonts w:ascii="Arial" w:hAnsi="Arial" w:cs="Arial"/>
          <w:sz w:val="22"/>
          <w:szCs w:val="22"/>
        </w:rPr>
        <w:t>Iekārtošanās apartamentos - 8 naktis (viena vieta divvietīgā numuriņā)</w:t>
      </w:r>
    </w:p>
    <w:p w:rsidR="00CB35B5" w:rsidRPr="00CB35B5" w:rsidRDefault="00CB35B5" w:rsidP="00CB35B5">
      <w:pPr>
        <w:pStyle w:val="ListParagraph"/>
        <w:numPr>
          <w:ilvl w:val="0"/>
          <w:numId w:val="12"/>
        </w:numPr>
        <w:rPr>
          <w:rFonts w:ascii="Arial" w:hAnsi="Arial" w:cs="Arial"/>
          <w:sz w:val="22"/>
          <w:szCs w:val="22"/>
        </w:rPr>
      </w:pPr>
      <w:r w:rsidRPr="00CB35B5">
        <w:rPr>
          <w:rFonts w:ascii="Arial" w:hAnsi="Arial" w:cs="Arial"/>
          <w:sz w:val="22"/>
          <w:szCs w:val="22"/>
        </w:rPr>
        <w:t>2 naktis tranzīta viesnīcās ar brokastīm</w:t>
      </w:r>
    </w:p>
    <w:p w:rsidR="00CB35B5" w:rsidRPr="00CB35B5" w:rsidRDefault="00CB35B5" w:rsidP="00CB35B5">
      <w:pPr>
        <w:pStyle w:val="ListParagraph"/>
        <w:numPr>
          <w:ilvl w:val="0"/>
          <w:numId w:val="12"/>
        </w:numPr>
        <w:rPr>
          <w:rFonts w:ascii="Arial" w:hAnsi="Arial" w:cs="Arial"/>
          <w:sz w:val="22"/>
          <w:szCs w:val="22"/>
        </w:rPr>
      </w:pPr>
      <w:r w:rsidRPr="00CB35B5">
        <w:rPr>
          <w:rFonts w:ascii="Arial" w:hAnsi="Arial" w:cs="Arial"/>
          <w:sz w:val="22"/>
          <w:szCs w:val="22"/>
        </w:rPr>
        <w:t>Ekskursija Dubrovnikā</w:t>
      </w:r>
    </w:p>
    <w:p w:rsidR="00CB35B5" w:rsidRPr="00CB35B5" w:rsidRDefault="00CB35B5" w:rsidP="00CB35B5">
      <w:pPr>
        <w:pStyle w:val="ListParagraph"/>
        <w:numPr>
          <w:ilvl w:val="0"/>
          <w:numId w:val="12"/>
        </w:numPr>
        <w:rPr>
          <w:rFonts w:ascii="Arial" w:hAnsi="Arial" w:cs="Arial"/>
          <w:sz w:val="22"/>
          <w:szCs w:val="22"/>
        </w:rPr>
      </w:pPr>
      <w:r w:rsidRPr="00CB35B5">
        <w:rPr>
          <w:rFonts w:ascii="Arial" w:hAnsi="Arial" w:cs="Arial"/>
          <w:sz w:val="22"/>
          <w:szCs w:val="22"/>
        </w:rPr>
        <w:t>Ekskursija Vīnē</w:t>
      </w:r>
    </w:p>
    <w:p w:rsidR="00241E74" w:rsidRDefault="00241E74" w:rsidP="00BC3DF5">
      <w:pPr>
        <w:ind w:left="-993" w:hanging="283"/>
        <w:rPr>
          <w:rFonts w:ascii="Arial" w:hAnsi="Arial" w:cs="Arial"/>
          <w:sz w:val="22"/>
          <w:szCs w:val="22"/>
        </w:rPr>
      </w:pPr>
    </w:p>
    <w:p w:rsidR="00CB35B5" w:rsidRPr="00CB35B5" w:rsidRDefault="00CB35B5" w:rsidP="00CB35B5">
      <w:pPr>
        <w:ind w:left="-851" w:firstLine="426"/>
        <w:rPr>
          <w:rFonts w:ascii="Arial" w:hAnsi="Arial" w:cs="Arial"/>
          <w:b/>
        </w:rPr>
      </w:pPr>
      <w:r w:rsidRPr="00CB35B5">
        <w:rPr>
          <w:rFonts w:ascii="Arial" w:hAnsi="Arial" w:cs="Arial"/>
          <w:b/>
        </w:rPr>
        <w:t>Papildus ekskursijas</w:t>
      </w:r>
    </w:p>
    <w:p w:rsidR="00CB35B5" w:rsidRPr="00CB35B5" w:rsidRDefault="00CB35B5" w:rsidP="00CB35B5">
      <w:pPr>
        <w:pStyle w:val="ListParagraph"/>
        <w:numPr>
          <w:ilvl w:val="0"/>
          <w:numId w:val="13"/>
        </w:numPr>
        <w:rPr>
          <w:rFonts w:ascii="Arial" w:hAnsi="Arial" w:cs="Arial"/>
          <w:sz w:val="22"/>
          <w:szCs w:val="22"/>
        </w:rPr>
      </w:pPr>
      <w:r w:rsidRPr="00CB35B5">
        <w:rPr>
          <w:rFonts w:ascii="Arial" w:hAnsi="Arial" w:cs="Arial"/>
          <w:sz w:val="22"/>
          <w:szCs w:val="22"/>
        </w:rPr>
        <w:t xml:space="preserve">Ekskursija “Kotoras līcis” </w:t>
      </w:r>
      <w:r w:rsidRPr="00CB35B5">
        <w:rPr>
          <w:rFonts w:ascii="Arial" w:hAnsi="Arial" w:cs="Arial"/>
          <w:b/>
          <w:sz w:val="22"/>
          <w:szCs w:val="22"/>
        </w:rPr>
        <w:tab/>
        <w:t>39 €</w:t>
      </w:r>
      <w:r w:rsidRPr="00CB35B5">
        <w:rPr>
          <w:rFonts w:ascii="Arial" w:hAnsi="Arial" w:cs="Arial"/>
          <w:sz w:val="22"/>
          <w:szCs w:val="22"/>
        </w:rPr>
        <w:tab/>
      </w:r>
    </w:p>
    <w:p w:rsidR="00CB35B5" w:rsidRPr="00CB35B5" w:rsidRDefault="00CB35B5" w:rsidP="00CB35B5">
      <w:pPr>
        <w:pStyle w:val="ListParagraph"/>
        <w:numPr>
          <w:ilvl w:val="0"/>
          <w:numId w:val="13"/>
        </w:numPr>
        <w:rPr>
          <w:rFonts w:ascii="Arial" w:hAnsi="Arial" w:cs="Arial"/>
          <w:sz w:val="22"/>
          <w:szCs w:val="22"/>
        </w:rPr>
      </w:pPr>
      <w:r w:rsidRPr="00CB35B5">
        <w:rPr>
          <w:rFonts w:ascii="Arial" w:hAnsi="Arial" w:cs="Arial"/>
          <w:sz w:val="22"/>
          <w:szCs w:val="22"/>
        </w:rPr>
        <w:t xml:space="preserve">Ekskursija “Montenegro tūre” </w:t>
      </w:r>
      <w:r w:rsidRPr="00CB35B5">
        <w:rPr>
          <w:rFonts w:ascii="Arial" w:hAnsi="Arial" w:cs="Arial"/>
          <w:sz w:val="22"/>
          <w:szCs w:val="22"/>
        </w:rPr>
        <w:tab/>
      </w:r>
      <w:r w:rsidRPr="00CB35B5">
        <w:rPr>
          <w:rFonts w:ascii="Arial" w:hAnsi="Arial" w:cs="Arial"/>
          <w:b/>
          <w:sz w:val="22"/>
          <w:szCs w:val="22"/>
        </w:rPr>
        <w:t>39 €</w:t>
      </w:r>
      <w:r w:rsidRPr="00CB35B5">
        <w:rPr>
          <w:rFonts w:ascii="Arial" w:hAnsi="Arial" w:cs="Arial"/>
          <w:sz w:val="22"/>
          <w:szCs w:val="22"/>
        </w:rPr>
        <w:tab/>
      </w:r>
    </w:p>
    <w:p w:rsidR="00CB35B5" w:rsidRPr="00CB35B5" w:rsidRDefault="00CB35B5" w:rsidP="00CB35B5">
      <w:pPr>
        <w:pStyle w:val="ListParagraph"/>
        <w:numPr>
          <w:ilvl w:val="0"/>
          <w:numId w:val="13"/>
        </w:numPr>
        <w:rPr>
          <w:rFonts w:ascii="Arial" w:hAnsi="Arial" w:cs="Arial"/>
          <w:sz w:val="22"/>
          <w:szCs w:val="22"/>
        </w:rPr>
      </w:pPr>
      <w:r w:rsidRPr="00CB35B5">
        <w:rPr>
          <w:rFonts w:ascii="Arial" w:hAnsi="Arial" w:cs="Arial"/>
          <w:sz w:val="22"/>
          <w:szCs w:val="22"/>
        </w:rPr>
        <w:t xml:space="preserve">Ekskursija uz Albāniju </w:t>
      </w:r>
      <w:r w:rsidRPr="00CB35B5">
        <w:rPr>
          <w:rFonts w:ascii="Arial" w:hAnsi="Arial" w:cs="Arial"/>
          <w:sz w:val="22"/>
          <w:szCs w:val="22"/>
        </w:rPr>
        <w:tab/>
      </w:r>
      <w:r w:rsidRPr="00CB35B5">
        <w:rPr>
          <w:rFonts w:ascii="Arial" w:hAnsi="Arial" w:cs="Arial"/>
          <w:b/>
          <w:sz w:val="22"/>
          <w:szCs w:val="22"/>
        </w:rPr>
        <w:t>59 €</w:t>
      </w:r>
      <w:r w:rsidRPr="00CB35B5">
        <w:rPr>
          <w:rFonts w:ascii="Arial" w:hAnsi="Arial" w:cs="Arial"/>
          <w:sz w:val="22"/>
          <w:szCs w:val="22"/>
        </w:rPr>
        <w:tab/>
      </w:r>
    </w:p>
    <w:p w:rsidR="00CB35B5" w:rsidRPr="00CB35B5" w:rsidRDefault="00CB35B5" w:rsidP="00CB35B5">
      <w:pPr>
        <w:pStyle w:val="ListParagraph"/>
        <w:numPr>
          <w:ilvl w:val="0"/>
          <w:numId w:val="13"/>
        </w:numPr>
        <w:rPr>
          <w:rFonts w:ascii="Arial" w:hAnsi="Arial" w:cs="Arial"/>
          <w:sz w:val="22"/>
          <w:szCs w:val="22"/>
        </w:rPr>
      </w:pPr>
      <w:r w:rsidRPr="00CB35B5">
        <w:rPr>
          <w:rFonts w:ascii="Arial" w:hAnsi="Arial" w:cs="Arial"/>
          <w:sz w:val="22"/>
          <w:szCs w:val="22"/>
        </w:rPr>
        <w:t xml:space="preserve">Ekskursija “Kanjoni + Durmitor Nacionālais parks” </w:t>
      </w:r>
      <w:r w:rsidRPr="00CB35B5">
        <w:rPr>
          <w:rFonts w:ascii="Arial" w:hAnsi="Arial" w:cs="Arial"/>
          <w:sz w:val="22"/>
          <w:szCs w:val="22"/>
        </w:rPr>
        <w:tab/>
      </w:r>
      <w:r w:rsidRPr="00CB35B5">
        <w:rPr>
          <w:rFonts w:ascii="Arial" w:hAnsi="Arial" w:cs="Arial"/>
          <w:b/>
          <w:sz w:val="22"/>
          <w:szCs w:val="22"/>
        </w:rPr>
        <w:t>49 €</w:t>
      </w:r>
    </w:p>
    <w:p w:rsidR="00CB35B5" w:rsidRPr="00CB35B5" w:rsidRDefault="00CB35B5" w:rsidP="00CB35B5">
      <w:pPr>
        <w:rPr>
          <w:rFonts w:ascii="Arial" w:hAnsi="Arial" w:cs="Arial"/>
        </w:rPr>
      </w:pPr>
    </w:p>
    <w:p w:rsidR="00CB35B5" w:rsidRPr="00CB35B5" w:rsidRDefault="00CB35B5" w:rsidP="00CB35B5">
      <w:pPr>
        <w:rPr>
          <w:rFonts w:ascii="Arial" w:hAnsi="Arial" w:cs="Arial"/>
          <w:b/>
          <w:sz w:val="28"/>
          <w:szCs w:val="28"/>
        </w:rPr>
      </w:pPr>
      <w:r w:rsidRPr="00CB35B5">
        <w:rPr>
          <w:rFonts w:ascii="Arial" w:hAnsi="Arial" w:cs="Arial"/>
          <w:b/>
          <w:sz w:val="28"/>
          <w:szCs w:val="28"/>
        </w:rPr>
        <w:t>Papildus jūs varat iegādāties</w:t>
      </w:r>
    </w:p>
    <w:p w:rsidR="00CB35B5" w:rsidRPr="00CB35B5" w:rsidRDefault="00CB35B5" w:rsidP="00CB35B5">
      <w:pPr>
        <w:pStyle w:val="ListParagraph"/>
        <w:numPr>
          <w:ilvl w:val="0"/>
          <w:numId w:val="14"/>
        </w:numPr>
        <w:rPr>
          <w:rFonts w:ascii="Arial" w:hAnsi="Arial" w:cs="Arial"/>
        </w:rPr>
      </w:pPr>
      <w:r w:rsidRPr="00CB35B5">
        <w:rPr>
          <w:rFonts w:ascii="Arial" w:hAnsi="Arial" w:cs="Arial"/>
        </w:rPr>
        <w:t xml:space="preserve">Obligāta piemaksa par dzīvošanu vienvietīgajos numuriņos </w:t>
      </w:r>
      <w:r w:rsidRPr="00CB35B5">
        <w:rPr>
          <w:rFonts w:ascii="Arial" w:hAnsi="Arial" w:cs="Arial"/>
        </w:rPr>
        <w:tab/>
      </w:r>
      <w:r w:rsidRPr="00CB35B5">
        <w:rPr>
          <w:rFonts w:ascii="Arial" w:hAnsi="Arial" w:cs="Arial"/>
          <w:b/>
        </w:rPr>
        <w:t>120 €</w:t>
      </w:r>
    </w:p>
    <w:p w:rsidR="00BC3DF5" w:rsidRPr="00CB35B5" w:rsidRDefault="00CB35B5" w:rsidP="00CB35B5">
      <w:pPr>
        <w:pStyle w:val="ListParagraph"/>
        <w:numPr>
          <w:ilvl w:val="0"/>
          <w:numId w:val="14"/>
        </w:numPr>
        <w:rPr>
          <w:rFonts w:ascii="Arial" w:hAnsi="Arial" w:cs="Arial"/>
        </w:rPr>
      </w:pPr>
      <w:r w:rsidRPr="00CB35B5">
        <w:rPr>
          <w:rFonts w:ascii="Arial" w:hAnsi="Arial" w:cs="Arial"/>
        </w:rPr>
        <w:t xml:space="preserve">Brauciens uz Budvu un pastaiga ar kuģīti pa Skadarskas ezeru </w:t>
      </w:r>
      <w:r w:rsidRPr="00CB35B5">
        <w:rPr>
          <w:rFonts w:ascii="Arial" w:hAnsi="Arial" w:cs="Arial"/>
        </w:rPr>
        <w:tab/>
      </w:r>
      <w:r w:rsidRPr="00CB35B5">
        <w:rPr>
          <w:rFonts w:ascii="Arial" w:hAnsi="Arial" w:cs="Arial"/>
          <w:b/>
        </w:rPr>
        <w:t>29 €</w:t>
      </w:r>
    </w:p>
    <w:p w:rsidR="00BC3DF5" w:rsidRDefault="00BC3DF5" w:rsidP="00BC3DF5">
      <w:pPr>
        <w:rPr>
          <w:rFonts w:ascii="Arial" w:hAnsi="Arial" w:cs="Arial"/>
          <w:b/>
          <w:sz w:val="28"/>
          <w:szCs w:val="28"/>
        </w:rPr>
      </w:pPr>
    </w:p>
    <w:p w:rsidR="00CB35B5" w:rsidRDefault="00CB35B5" w:rsidP="00BC3DF5">
      <w:pPr>
        <w:rPr>
          <w:rFonts w:ascii="Arial" w:hAnsi="Arial" w:cs="Arial"/>
          <w:b/>
          <w:sz w:val="28"/>
          <w:szCs w:val="28"/>
        </w:rPr>
      </w:pPr>
    </w:p>
    <w:p w:rsidR="00CB35B5" w:rsidRPr="00CB35B5" w:rsidRDefault="00CB35B5" w:rsidP="00CB35B5">
      <w:pPr>
        <w:rPr>
          <w:rFonts w:ascii="Arial" w:hAnsi="Arial" w:cs="Arial"/>
          <w:b/>
          <w:sz w:val="28"/>
          <w:szCs w:val="28"/>
        </w:rPr>
      </w:pPr>
      <w:r w:rsidRPr="00CB35B5">
        <w:rPr>
          <w:rFonts w:ascii="Arial" w:hAnsi="Arial" w:cs="Arial"/>
          <w:b/>
          <w:sz w:val="28"/>
          <w:szCs w:val="28"/>
        </w:rPr>
        <w:t>Apmaksāts uz vietas</w:t>
      </w:r>
    </w:p>
    <w:p w:rsidR="00CB35B5" w:rsidRPr="00CB35B5" w:rsidRDefault="00CB35B5" w:rsidP="00CB35B5">
      <w:pPr>
        <w:pStyle w:val="ListParagraph"/>
        <w:numPr>
          <w:ilvl w:val="0"/>
          <w:numId w:val="15"/>
        </w:numPr>
        <w:rPr>
          <w:rFonts w:ascii="Arial" w:hAnsi="Arial" w:cs="Arial"/>
        </w:rPr>
      </w:pPr>
      <w:r w:rsidRPr="00CB35B5">
        <w:rPr>
          <w:rFonts w:ascii="Arial" w:hAnsi="Arial" w:cs="Arial"/>
        </w:rPr>
        <w:t>Nodeva par uzturēšanos Melnkalnē: viesnīcā - 1.5 € no cilvēka dienā; apartamentos - 1.0 € no cilvēka dienā; bērniem no 2 līdz 12 gadiem (ieskaitot) - 0.50 € no cilvēka dienā; bērniem līdz 2 gadiem - bezmaksas</w:t>
      </w:r>
    </w:p>
    <w:p w:rsidR="00CB35B5" w:rsidRPr="00CB35B5" w:rsidRDefault="00CB35B5" w:rsidP="00CB35B5">
      <w:pPr>
        <w:pStyle w:val="ListParagraph"/>
        <w:numPr>
          <w:ilvl w:val="0"/>
          <w:numId w:val="15"/>
        </w:numPr>
        <w:rPr>
          <w:rFonts w:ascii="Arial" w:hAnsi="Arial" w:cs="Arial"/>
        </w:rPr>
      </w:pPr>
      <w:r w:rsidRPr="00CB35B5">
        <w:rPr>
          <w:rFonts w:ascii="Arial" w:hAnsi="Arial" w:cs="Arial"/>
        </w:rPr>
        <w:t>Ieejas biļetes apskates un izklaides vietās</w:t>
      </w:r>
    </w:p>
    <w:p w:rsidR="00BC3DF5" w:rsidRDefault="00BC3DF5" w:rsidP="00BC3DF5">
      <w:pPr>
        <w:rPr>
          <w:rFonts w:ascii="Arial" w:hAnsi="Arial" w:cs="Arial"/>
          <w:b/>
          <w:sz w:val="28"/>
          <w:szCs w:val="28"/>
        </w:rPr>
      </w:pPr>
    </w:p>
    <w:p w:rsidR="00CB35B5" w:rsidRPr="00CB35B5" w:rsidRDefault="00CB35B5" w:rsidP="00CB35B5">
      <w:pPr>
        <w:rPr>
          <w:rFonts w:ascii="Arial" w:hAnsi="Arial" w:cs="Arial"/>
          <w:b/>
          <w:sz w:val="28"/>
          <w:szCs w:val="28"/>
        </w:rPr>
      </w:pPr>
      <w:r w:rsidRPr="00CB35B5">
        <w:rPr>
          <w:rFonts w:ascii="Arial" w:hAnsi="Arial" w:cs="Arial"/>
          <w:b/>
          <w:sz w:val="28"/>
          <w:szCs w:val="28"/>
        </w:rPr>
        <w:t>Svarīga informācija</w:t>
      </w:r>
    </w:p>
    <w:p w:rsidR="00CB35B5" w:rsidRPr="00CB35B5" w:rsidRDefault="00CB35B5" w:rsidP="00CB35B5">
      <w:pPr>
        <w:pStyle w:val="ListParagraph"/>
        <w:numPr>
          <w:ilvl w:val="0"/>
          <w:numId w:val="16"/>
        </w:numPr>
        <w:rPr>
          <w:rFonts w:ascii="Arial" w:hAnsi="Arial" w:cs="Arial"/>
        </w:rPr>
      </w:pPr>
      <w:r w:rsidRPr="00CB35B5">
        <w:rPr>
          <w:rFonts w:ascii="Arial" w:hAnsi="Arial" w:cs="Arial"/>
        </w:rPr>
        <w:t>Pieļaujama nododama bagāžu norma autobusā - 1 soma līdz 25 kg / personai.</w:t>
      </w:r>
    </w:p>
    <w:p w:rsidR="00CB35B5" w:rsidRPr="00CB35B5" w:rsidRDefault="00CB35B5" w:rsidP="00CB35B5">
      <w:pPr>
        <w:pStyle w:val="ListParagraph"/>
        <w:numPr>
          <w:ilvl w:val="0"/>
          <w:numId w:val="16"/>
        </w:numPr>
        <w:rPr>
          <w:rFonts w:ascii="Arial" w:hAnsi="Arial" w:cs="Arial"/>
        </w:rPr>
      </w:pPr>
      <w:r w:rsidRPr="00CB35B5">
        <w:rPr>
          <w:rFonts w:ascii="Arial" w:hAnsi="Arial" w:cs="Arial"/>
        </w:rPr>
        <w:t>Precīzu laiku lūdzam skatīties mūsu mājas lapā sadaļā “Izbraukšanas grafiks” 1-2 dienas pirms brauciena</w:t>
      </w:r>
    </w:p>
    <w:p w:rsidR="00CB35B5" w:rsidRPr="00CB35B5" w:rsidRDefault="00CB35B5" w:rsidP="00CB35B5">
      <w:pPr>
        <w:pStyle w:val="ListParagraph"/>
        <w:numPr>
          <w:ilvl w:val="0"/>
          <w:numId w:val="16"/>
        </w:numPr>
        <w:rPr>
          <w:rFonts w:ascii="Arial" w:hAnsi="Arial" w:cs="Arial"/>
        </w:rPr>
      </w:pPr>
      <w:r w:rsidRPr="00CB35B5">
        <w:rPr>
          <w:rFonts w:ascii="Arial" w:hAnsi="Arial" w:cs="Arial"/>
        </w:rPr>
        <w:t>Ieejas biļetes apskates un izklaides vietās tiek apmaksātas uz vietas</w:t>
      </w:r>
    </w:p>
    <w:p w:rsidR="00CB35B5" w:rsidRPr="00CB35B5" w:rsidRDefault="00CB35B5" w:rsidP="00CB35B5">
      <w:pPr>
        <w:pStyle w:val="ListParagraph"/>
        <w:numPr>
          <w:ilvl w:val="0"/>
          <w:numId w:val="16"/>
        </w:numPr>
        <w:rPr>
          <w:rFonts w:ascii="Arial" w:hAnsi="Arial" w:cs="Arial"/>
        </w:rPr>
      </w:pPr>
      <w:r w:rsidRPr="00CB35B5">
        <w:rPr>
          <w:rFonts w:ascii="Arial" w:hAnsi="Arial" w:cs="Arial"/>
        </w:rPr>
        <w:t>Grupas vadītājs ir tiesīgs mainīt ekskursiju dienas un laiku kārtību neizmainot pašu tūres programmu</w:t>
      </w:r>
    </w:p>
    <w:p w:rsidR="00CB35B5" w:rsidRPr="00CB35B5" w:rsidRDefault="00CB35B5" w:rsidP="00CB35B5">
      <w:pPr>
        <w:pStyle w:val="ListParagraph"/>
        <w:numPr>
          <w:ilvl w:val="0"/>
          <w:numId w:val="16"/>
        </w:numPr>
        <w:rPr>
          <w:rFonts w:ascii="Arial" w:hAnsi="Arial" w:cs="Arial"/>
        </w:rPr>
      </w:pPr>
      <w:r w:rsidRPr="00CB35B5">
        <w:rPr>
          <w:rFonts w:ascii="Arial" w:hAnsi="Arial" w:cs="Arial"/>
        </w:rPr>
        <w:t>Fiksētas vietas autobusā - 15 eur - pēc pieprasījuma</w:t>
      </w:r>
    </w:p>
    <w:p w:rsidR="00CB35B5" w:rsidRPr="00CB35B5" w:rsidRDefault="00CB35B5" w:rsidP="00CB35B5">
      <w:pPr>
        <w:pStyle w:val="ListParagraph"/>
        <w:numPr>
          <w:ilvl w:val="0"/>
          <w:numId w:val="16"/>
        </w:numPr>
        <w:rPr>
          <w:rFonts w:ascii="Arial" w:hAnsi="Arial" w:cs="Arial"/>
        </w:rPr>
      </w:pPr>
      <w:r w:rsidRPr="00CB35B5">
        <w:rPr>
          <w:rFonts w:ascii="Arial" w:hAnsi="Arial" w:cs="Arial"/>
        </w:rPr>
        <w:t>Brīvs laiks būs paredzēts ja nebūs neparedzēti apstākļi, satiksmes sastrēgumi un citas atkāpes no grafika</w:t>
      </w:r>
    </w:p>
    <w:p w:rsidR="00CB35B5" w:rsidRPr="00CB35B5" w:rsidRDefault="00CB35B5" w:rsidP="00CB35B5">
      <w:pPr>
        <w:pStyle w:val="ListParagraph"/>
        <w:numPr>
          <w:ilvl w:val="0"/>
          <w:numId w:val="16"/>
        </w:numPr>
        <w:rPr>
          <w:rFonts w:ascii="Arial" w:hAnsi="Arial" w:cs="Arial"/>
        </w:rPr>
      </w:pPr>
      <w:r w:rsidRPr="00CB35B5">
        <w:rPr>
          <w:rFonts w:ascii="Arial" w:hAnsi="Arial" w:cs="Arial"/>
        </w:rPr>
        <w:t>Ekskursijas notiek valodā kuru saprot 60% no ceļotāju grupas.</w:t>
      </w:r>
    </w:p>
    <w:p w:rsidR="00CB35B5" w:rsidRPr="00CB35B5" w:rsidRDefault="00CB35B5" w:rsidP="00CB35B5">
      <w:pPr>
        <w:pStyle w:val="ListParagraph"/>
        <w:numPr>
          <w:ilvl w:val="0"/>
          <w:numId w:val="16"/>
        </w:numPr>
        <w:rPr>
          <w:rFonts w:ascii="Arial" w:hAnsi="Arial" w:cs="Arial"/>
        </w:rPr>
      </w:pPr>
      <w:r w:rsidRPr="00CB35B5">
        <w:rPr>
          <w:rFonts w:ascii="Arial" w:hAnsi="Arial" w:cs="Arial"/>
        </w:rPr>
        <w:t>Ceļošanai uz Šengenas un Eiropas Savienības valstīm, visām Latvijas pilsoņu un Latvijas nepilsoņu pasēm jābūt derīgām līdz ceļojuma beigām</w:t>
      </w:r>
    </w:p>
    <w:p w:rsidR="00CB35B5" w:rsidRPr="00CB35B5" w:rsidRDefault="00CB35B5" w:rsidP="00CB35B5">
      <w:pPr>
        <w:pStyle w:val="ListParagraph"/>
        <w:numPr>
          <w:ilvl w:val="0"/>
          <w:numId w:val="16"/>
        </w:numPr>
        <w:rPr>
          <w:rFonts w:ascii="Arial" w:hAnsi="Arial" w:cs="Arial"/>
        </w:rPr>
      </w:pPr>
      <w:r w:rsidRPr="00CB35B5">
        <w:rPr>
          <w:rFonts w:ascii="Arial" w:hAnsi="Arial" w:cs="Arial"/>
        </w:rPr>
        <w:t>Ceļošanai ārpus Šengenas un Eiropas Savienības, visām pasēm jābūt derīgām vismaz 6 mēnešus pēc ceļojuma beigām</w:t>
      </w:r>
    </w:p>
    <w:p w:rsidR="00CB35B5" w:rsidRPr="00CB35B5" w:rsidRDefault="00CB35B5" w:rsidP="00CB35B5">
      <w:pPr>
        <w:pStyle w:val="ListParagraph"/>
        <w:numPr>
          <w:ilvl w:val="0"/>
          <w:numId w:val="16"/>
        </w:numPr>
        <w:rPr>
          <w:rFonts w:ascii="Arial" w:hAnsi="Arial" w:cs="Arial"/>
        </w:rPr>
      </w:pPr>
      <w:r w:rsidRPr="00CB35B5">
        <w:rPr>
          <w:rFonts w:ascii="Arial" w:hAnsi="Arial" w:cs="Arial"/>
        </w:rPr>
        <w:t>Ceļošanai ārpus Šengenas nav derīgas Latvijas pilsoņa un nepilsoņa pases ar derīguma termiņu 50 gadu (izdotas līdz 19.11.2007)</w:t>
      </w:r>
    </w:p>
    <w:p w:rsidR="00BC3DF5" w:rsidRPr="00CB35B5" w:rsidRDefault="00CB35B5" w:rsidP="00CB35B5">
      <w:pPr>
        <w:pStyle w:val="ListParagraph"/>
        <w:numPr>
          <w:ilvl w:val="0"/>
          <w:numId w:val="16"/>
        </w:numPr>
        <w:rPr>
          <w:rFonts w:ascii="Arial" w:hAnsi="Arial" w:cs="Arial"/>
        </w:rPr>
      </w:pPr>
      <w:r w:rsidRPr="00CB35B5">
        <w:rPr>
          <w:rFonts w:ascii="Arial" w:hAnsi="Arial" w:cs="Arial"/>
        </w:rPr>
        <w:t>Latvijas Nepilsoņi nevar ceļot ārpus Latvijas ar ID karti</w:t>
      </w: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Default="00BC3DF5" w:rsidP="00BC3DF5">
      <w:pPr>
        <w:rPr>
          <w:rFonts w:ascii="Arial" w:hAnsi="Arial" w:cs="Arial"/>
          <w:b/>
          <w:sz w:val="28"/>
          <w:szCs w:val="28"/>
        </w:rPr>
      </w:pPr>
    </w:p>
    <w:p w:rsidR="00BC3DF5" w:rsidRPr="00BC3DF5" w:rsidRDefault="00BC3DF5" w:rsidP="00BC3DF5">
      <w:pPr>
        <w:rPr>
          <w:rFonts w:ascii="Arial" w:hAnsi="Arial" w:cs="Arial"/>
          <w:b/>
          <w:sz w:val="28"/>
          <w:szCs w:val="28"/>
        </w:rPr>
      </w:pPr>
    </w:p>
    <w:sectPr w:rsidR="00BC3DF5" w:rsidRPr="00BC3DF5" w:rsidSect="00CD1EEF">
      <w:pgSz w:w="11906" w:h="16838"/>
      <w:pgMar w:top="1134" w:right="1361" w:bottom="1247"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BF0"/>
    <w:multiLevelType w:val="hybridMultilevel"/>
    <w:tmpl w:val="271CC4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F154C2"/>
    <w:multiLevelType w:val="hybridMultilevel"/>
    <w:tmpl w:val="9BF8F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C57911"/>
    <w:multiLevelType w:val="hybridMultilevel"/>
    <w:tmpl w:val="BBEA8610"/>
    <w:lvl w:ilvl="0" w:tplc="04260001">
      <w:start w:val="1"/>
      <w:numFmt w:val="bullet"/>
      <w:lvlText w:val=""/>
      <w:lvlJc w:val="left"/>
      <w:pPr>
        <w:ind w:left="295" w:hanging="360"/>
      </w:pPr>
      <w:rPr>
        <w:rFonts w:ascii="Symbol" w:hAnsi="Symbol" w:hint="default"/>
      </w:rPr>
    </w:lvl>
    <w:lvl w:ilvl="1" w:tplc="04260003" w:tentative="1">
      <w:start w:val="1"/>
      <w:numFmt w:val="bullet"/>
      <w:lvlText w:val="o"/>
      <w:lvlJc w:val="left"/>
      <w:pPr>
        <w:ind w:left="1015" w:hanging="360"/>
      </w:pPr>
      <w:rPr>
        <w:rFonts w:ascii="Courier New" w:hAnsi="Courier New" w:cs="Courier New" w:hint="default"/>
      </w:rPr>
    </w:lvl>
    <w:lvl w:ilvl="2" w:tplc="04260005" w:tentative="1">
      <w:start w:val="1"/>
      <w:numFmt w:val="bullet"/>
      <w:lvlText w:val=""/>
      <w:lvlJc w:val="left"/>
      <w:pPr>
        <w:ind w:left="1735" w:hanging="360"/>
      </w:pPr>
      <w:rPr>
        <w:rFonts w:ascii="Wingdings" w:hAnsi="Wingdings" w:hint="default"/>
      </w:rPr>
    </w:lvl>
    <w:lvl w:ilvl="3" w:tplc="04260001" w:tentative="1">
      <w:start w:val="1"/>
      <w:numFmt w:val="bullet"/>
      <w:lvlText w:val=""/>
      <w:lvlJc w:val="left"/>
      <w:pPr>
        <w:ind w:left="2455" w:hanging="360"/>
      </w:pPr>
      <w:rPr>
        <w:rFonts w:ascii="Symbol" w:hAnsi="Symbol" w:hint="default"/>
      </w:rPr>
    </w:lvl>
    <w:lvl w:ilvl="4" w:tplc="04260003" w:tentative="1">
      <w:start w:val="1"/>
      <w:numFmt w:val="bullet"/>
      <w:lvlText w:val="o"/>
      <w:lvlJc w:val="left"/>
      <w:pPr>
        <w:ind w:left="3175" w:hanging="360"/>
      </w:pPr>
      <w:rPr>
        <w:rFonts w:ascii="Courier New" w:hAnsi="Courier New" w:cs="Courier New" w:hint="default"/>
      </w:rPr>
    </w:lvl>
    <w:lvl w:ilvl="5" w:tplc="04260005" w:tentative="1">
      <w:start w:val="1"/>
      <w:numFmt w:val="bullet"/>
      <w:lvlText w:val=""/>
      <w:lvlJc w:val="left"/>
      <w:pPr>
        <w:ind w:left="3895" w:hanging="360"/>
      </w:pPr>
      <w:rPr>
        <w:rFonts w:ascii="Wingdings" w:hAnsi="Wingdings" w:hint="default"/>
      </w:rPr>
    </w:lvl>
    <w:lvl w:ilvl="6" w:tplc="04260001" w:tentative="1">
      <w:start w:val="1"/>
      <w:numFmt w:val="bullet"/>
      <w:lvlText w:val=""/>
      <w:lvlJc w:val="left"/>
      <w:pPr>
        <w:ind w:left="4615" w:hanging="360"/>
      </w:pPr>
      <w:rPr>
        <w:rFonts w:ascii="Symbol" w:hAnsi="Symbol" w:hint="default"/>
      </w:rPr>
    </w:lvl>
    <w:lvl w:ilvl="7" w:tplc="04260003" w:tentative="1">
      <w:start w:val="1"/>
      <w:numFmt w:val="bullet"/>
      <w:lvlText w:val="o"/>
      <w:lvlJc w:val="left"/>
      <w:pPr>
        <w:ind w:left="5335" w:hanging="360"/>
      </w:pPr>
      <w:rPr>
        <w:rFonts w:ascii="Courier New" w:hAnsi="Courier New" w:cs="Courier New" w:hint="default"/>
      </w:rPr>
    </w:lvl>
    <w:lvl w:ilvl="8" w:tplc="04260005" w:tentative="1">
      <w:start w:val="1"/>
      <w:numFmt w:val="bullet"/>
      <w:lvlText w:val=""/>
      <w:lvlJc w:val="left"/>
      <w:pPr>
        <w:ind w:left="6055" w:hanging="360"/>
      </w:pPr>
      <w:rPr>
        <w:rFonts w:ascii="Wingdings" w:hAnsi="Wingdings" w:hint="default"/>
      </w:rPr>
    </w:lvl>
  </w:abstractNum>
  <w:abstractNum w:abstractNumId="3">
    <w:nsid w:val="103502CD"/>
    <w:multiLevelType w:val="hybridMultilevel"/>
    <w:tmpl w:val="284C52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3A2908A4"/>
    <w:multiLevelType w:val="hybridMultilevel"/>
    <w:tmpl w:val="A9D02734"/>
    <w:lvl w:ilvl="0" w:tplc="04260001">
      <w:start w:val="1"/>
      <w:numFmt w:val="bullet"/>
      <w:lvlText w:val=""/>
      <w:lvlJc w:val="left"/>
      <w:pPr>
        <w:ind w:left="720" w:hanging="360"/>
      </w:pPr>
      <w:rPr>
        <w:rFonts w:ascii="Symbol" w:hAnsi="Symbol" w:hint="default"/>
      </w:rPr>
    </w:lvl>
    <w:lvl w:ilvl="1" w:tplc="39A0FCC6">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097862"/>
    <w:multiLevelType w:val="hybridMultilevel"/>
    <w:tmpl w:val="47DAEA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02879EA"/>
    <w:multiLevelType w:val="multilevel"/>
    <w:tmpl w:val="C99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D1EC3"/>
    <w:multiLevelType w:val="hybridMultilevel"/>
    <w:tmpl w:val="89588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EF256E5"/>
    <w:multiLevelType w:val="hybridMultilevel"/>
    <w:tmpl w:val="8C0E9DAC"/>
    <w:lvl w:ilvl="0" w:tplc="D8F85A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53F764CD"/>
    <w:multiLevelType w:val="hybridMultilevel"/>
    <w:tmpl w:val="9014F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7076F99"/>
    <w:multiLevelType w:val="hybridMultilevel"/>
    <w:tmpl w:val="6656825C"/>
    <w:lvl w:ilvl="0" w:tplc="D8F85A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1793195"/>
    <w:multiLevelType w:val="hybridMultilevel"/>
    <w:tmpl w:val="D30AE01C"/>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2">
    <w:nsid w:val="63CC4CD8"/>
    <w:multiLevelType w:val="hybridMultilevel"/>
    <w:tmpl w:val="93FA4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F724879"/>
    <w:multiLevelType w:val="hybridMultilevel"/>
    <w:tmpl w:val="05DC18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0C45C2F"/>
    <w:multiLevelType w:val="hybridMultilevel"/>
    <w:tmpl w:val="8E70F04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A985B71"/>
    <w:multiLevelType w:val="hybridMultilevel"/>
    <w:tmpl w:val="7458AE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3"/>
  </w:num>
  <w:num w:numId="5">
    <w:abstractNumId w:val="4"/>
  </w:num>
  <w:num w:numId="6">
    <w:abstractNumId w:val="13"/>
  </w:num>
  <w:num w:numId="7">
    <w:abstractNumId w:val="14"/>
  </w:num>
  <w:num w:numId="8">
    <w:abstractNumId w:val="1"/>
  </w:num>
  <w:num w:numId="9">
    <w:abstractNumId w:val="9"/>
  </w:num>
  <w:num w:numId="10">
    <w:abstractNumId w:val="6"/>
  </w:num>
  <w:num w:numId="11">
    <w:abstractNumId w:val="5"/>
  </w:num>
  <w:num w:numId="12">
    <w:abstractNumId w:val="11"/>
  </w:num>
  <w:num w:numId="13">
    <w:abstractNumId w:val="2"/>
  </w:num>
  <w:num w:numId="14">
    <w:abstractNumId w:val="0"/>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821"/>
    <w:rsid w:val="00000126"/>
    <w:rsid w:val="00003C5A"/>
    <w:rsid w:val="00004228"/>
    <w:rsid w:val="0000545D"/>
    <w:rsid w:val="00005CA3"/>
    <w:rsid w:val="0000734B"/>
    <w:rsid w:val="0001144C"/>
    <w:rsid w:val="00012041"/>
    <w:rsid w:val="000124D4"/>
    <w:rsid w:val="00012B39"/>
    <w:rsid w:val="00012EC2"/>
    <w:rsid w:val="00015083"/>
    <w:rsid w:val="0001534D"/>
    <w:rsid w:val="00016739"/>
    <w:rsid w:val="00017CD6"/>
    <w:rsid w:val="00017FC2"/>
    <w:rsid w:val="00020730"/>
    <w:rsid w:val="0002264F"/>
    <w:rsid w:val="00022696"/>
    <w:rsid w:val="00022C71"/>
    <w:rsid w:val="00023182"/>
    <w:rsid w:val="00026FEF"/>
    <w:rsid w:val="000270CB"/>
    <w:rsid w:val="00030B2B"/>
    <w:rsid w:val="00030B30"/>
    <w:rsid w:val="00031D54"/>
    <w:rsid w:val="00033FAE"/>
    <w:rsid w:val="0003447D"/>
    <w:rsid w:val="00036BAA"/>
    <w:rsid w:val="00040E39"/>
    <w:rsid w:val="0004317A"/>
    <w:rsid w:val="00044687"/>
    <w:rsid w:val="0004519B"/>
    <w:rsid w:val="00045BE4"/>
    <w:rsid w:val="00047B0F"/>
    <w:rsid w:val="00047C5E"/>
    <w:rsid w:val="00051448"/>
    <w:rsid w:val="000516F9"/>
    <w:rsid w:val="00052AD4"/>
    <w:rsid w:val="00053207"/>
    <w:rsid w:val="00054669"/>
    <w:rsid w:val="00057005"/>
    <w:rsid w:val="000603AC"/>
    <w:rsid w:val="00060759"/>
    <w:rsid w:val="0006296E"/>
    <w:rsid w:val="00064062"/>
    <w:rsid w:val="00065EF8"/>
    <w:rsid w:val="000701EA"/>
    <w:rsid w:val="00072306"/>
    <w:rsid w:val="00073618"/>
    <w:rsid w:val="000748E6"/>
    <w:rsid w:val="00076CAA"/>
    <w:rsid w:val="000771D3"/>
    <w:rsid w:val="00077360"/>
    <w:rsid w:val="000779E6"/>
    <w:rsid w:val="00080E6B"/>
    <w:rsid w:val="000814DB"/>
    <w:rsid w:val="00081C1F"/>
    <w:rsid w:val="0008209C"/>
    <w:rsid w:val="00083CC9"/>
    <w:rsid w:val="00085146"/>
    <w:rsid w:val="00085DEB"/>
    <w:rsid w:val="00086350"/>
    <w:rsid w:val="0008660C"/>
    <w:rsid w:val="00086F52"/>
    <w:rsid w:val="000879B7"/>
    <w:rsid w:val="00091E6F"/>
    <w:rsid w:val="000921A3"/>
    <w:rsid w:val="0009298D"/>
    <w:rsid w:val="00093F42"/>
    <w:rsid w:val="00095585"/>
    <w:rsid w:val="00097496"/>
    <w:rsid w:val="000A0301"/>
    <w:rsid w:val="000A0C86"/>
    <w:rsid w:val="000A1DEF"/>
    <w:rsid w:val="000A325F"/>
    <w:rsid w:val="000A7251"/>
    <w:rsid w:val="000A759F"/>
    <w:rsid w:val="000A7601"/>
    <w:rsid w:val="000B13AA"/>
    <w:rsid w:val="000B1A5F"/>
    <w:rsid w:val="000B2EB9"/>
    <w:rsid w:val="000B3F54"/>
    <w:rsid w:val="000B4515"/>
    <w:rsid w:val="000B7279"/>
    <w:rsid w:val="000C24EA"/>
    <w:rsid w:val="000C2524"/>
    <w:rsid w:val="000C3075"/>
    <w:rsid w:val="000C370B"/>
    <w:rsid w:val="000C43CA"/>
    <w:rsid w:val="000C444A"/>
    <w:rsid w:val="000C6BF5"/>
    <w:rsid w:val="000C79BE"/>
    <w:rsid w:val="000D1221"/>
    <w:rsid w:val="000D1BBC"/>
    <w:rsid w:val="000D3A59"/>
    <w:rsid w:val="000D6BDC"/>
    <w:rsid w:val="000D767F"/>
    <w:rsid w:val="000E094F"/>
    <w:rsid w:val="000E2371"/>
    <w:rsid w:val="000E2C40"/>
    <w:rsid w:val="000E6297"/>
    <w:rsid w:val="000E6435"/>
    <w:rsid w:val="000E6454"/>
    <w:rsid w:val="000E7F3D"/>
    <w:rsid w:val="000F0BED"/>
    <w:rsid w:val="000F18A0"/>
    <w:rsid w:val="000F1C5F"/>
    <w:rsid w:val="000F3932"/>
    <w:rsid w:val="000F41A4"/>
    <w:rsid w:val="000F4CE8"/>
    <w:rsid w:val="000F56E1"/>
    <w:rsid w:val="000F5B19"/>
    <w:rsid w:val="000F5DB0"/>
    <w:rsid w:val="000F609B"/>
    <w:rsid w:val="0010102A"/>
    <w:rsid w:val="001014A5"/>
    <w:rsid w:val="00101A73"/>
    <w:rsid w:val="00103CF7"/>
    <w:rsid w:val="00104226"/>
    <w:rsid w:val="0010542A"/>
    <w:rsid w:val="00106712"/>
    <w:rsid w:val="0010674C"/>
    <w:rsid w:val="001069BC"/>
    <w:rsid w:val="001107EE"/>
    <w:rsid w:val="0011222E"/>
    <w:rsid w:val="0011265E"/>
    <w:rsid w:val="00113138"/>
    <w:rsid w:val="00114404"/>
    <w:rsid w:val="001146D8"/>
    <w:rsid w:val="00115CFB"/>
    <w:rsid w:val="001160FC"/>
    <w:rsid w:val="00116DC4"/>
    <w:rsid w:val="00117468"/>
    <w:rsid w:val="00117B98"/>
    <w:rsid w:val="00121311"/>
    <w:rsid w:val="00121EE7"/>
    <w:rsid w:val="00121F28"/>
    <w:rsid w:val="001232A0"/>
    <w:rsid w:val="00125D8D"/>
    <w:rsid w:val="00126DC8"/>
    <w:rsid w:val="001304B8"/>
    <w:rsid w:val="00131D10"/>
    <w:rsid w:val="00131DE0"/>
    <w:rsid w:val="001337D3"/>
    <w:rsid w:val="00134F83"/>
    <w:rsid w:val="00135CCD"/>
    <w:rsid w:val="001366BF"/>
    <w:rsid w:val="00137C87"/>
    <w:rsid w:val="00137EAF"/>
    <w:rsid w:val="001402F9"/>
    <w:rsid w:val="00140D1C"/>
    <w:rsid w:val="00144A4B"/>
    <w:rsid w:val="00144E03"/>
    <w:rsid w:val="0014739D"/>
    <w:rsid w:val="00150E7F"/>
    <w:rsid w:val="0015195E"/>
    <w:rsid w:val="0015221A"/>
    <w:rsid w:val="00152233"/>
    <w:rsid w:val="00152A1E"/>
    <w:rsid w:val="00152F82"/>
    <w:rsid w:val="0015307B"/>
    <w:rsid w:val="00154AD6"/>
    <w:rsid w:val="00154B2E"/>
    <w:rsid w:val="00155947"/>
    <w:rsid w:val="00155A50"/>
    <w:rsid w:val="00155E46"/>
    <w:rsid w:val="00156BA9"/>
    <w:rsid w:val="001644EF"/>
    <w:rsid w:val="00164E61"/>
    <w:rsid w:val="001658B8"/>
    <w:rsid w:val="00166B90"/>
    <w:rsid w:val="00167DA6"/>
    <w:rsid w:val="00170314"/>
    <w:rsid w:val="001704B2"/>
    <w:rsid w:val="00170B03"/>
    <w:rsid w:val="00170BE2"/>
    <w:rsid w:val="00170C30"/>
    <w:rsid w:val="00171678"/>
    <w:rsid w:val="00172674"/>
    <w:rsid w:val="00172828"/>
    <w:rsid w:val="0017697D"/>
    <w:rsid w:val="00177AF7"/>
    <w:rsid w:val="00177DFC"/>
    <w:rsid w:val="00177F3A"/>
    <w:rsid w:val="00183F69"/>
    <w:rsid w:val="001840BD"/>
    <w:rsid w:val="001854AE"/>
    <w:rsid w:val="00185F81"/>
    <w:rsid w:val="001871A0"/>
    <w:rsid w:val="0018771E"/>
    <w:rsid w:val="00193144"/>
    <w:rsid w:val="00193B5A"/>
    <w:rsid w:val="00195B57"/>
    <w:rsid w:val="00196090"/>
    <w:rsid w:val="00197180"/>
    <w:rsid w:val="001A012F"/>
    <w:rsid w:val="001A11BE"/>
    <w:rsid w:val="001A170C"/>
    <w:rsid w:val="001A1EA2"/>
    <w:rsid w:val="001A2718"/>
    <w:rsid w:val="001A2FA0"/>
    <w:rsid w:val="001A32D7"/>
    <w:rsid w:val="001A3421"/>
    <w:rsid w:val="001A34AE"/>
    <w:rsid w:val="001A36BF"/>
    <w:rsid w:val="001A5D79"/>
    <w:rsid w:val="001A7E56"/>
    <w:rsid w:val="001B05DC"/>
    <w:rsid w:val="001B07CC"/>
    <w:rsid w:val="001B0971"/>
    <w:rsid w:val="001B14A0"/>
    <w:rsid w:val="001B1B2B"/>
    <w:rsid w:val="001B1D83"/>
    <w:rsid w:val="001B1FAD"/>
    <w:rsid w:val="001B34B0"/>
    <w:rsid w:val="001C2D54"/>
    <w:rsid w:val="001C4D75"/>
    <w:rsid w:val="001C57EB"/>
    <w:rsid w:val="001C5AD9"/>
    <w:rsid w:val="001C653F"/>
    <w:rsid w:val="001C744D"/>
    <w:rsid w:val="001D191C"/>
    <w:rsid w:val="001D35E2"/>
    <w:rsid w:val="001D428D"/>
    <w:rsid w:val="001D5C0C"/>
    <w:rsid w:val="001D64E9"/>
    <w:rsid w:val="001D72C8"/>
    <w:rsid w:val="001D74BE"/>
    <w:rsid w:val="001D7A9B"/>
    <w:rsid w:val="001E2C2E"/>
    <w:rsid w:val="001E30EA"/>
    <w:rsid w:val="001E36B9"/>
    <w:rsid w:val="001E598C"/>
    <w:rsid w:val="001E7A57"/>
    <w:rsid w:val="001E7D6D"/>
    <w:rsid w:val="001F19F0"/>
    <w:rsid w:val="001F23AB"/>
    <w:rsid w:val="001F3E37"/>
    <w:rsid w:val="001F4E03"/>
    <w:rsid w:val="001F595A"/>
    <w:rsid w:val="001F6E8E"/>
    <w:rsid w:val="001F7174"/>
    <w:rsid w:val="00200FD2"/>
    <w:rsid w:val="0020213F"/>
    <w:rsid w:val="002033C0"/>
    <w:rsid w:val="002070FA"/>
    <w:rsid w:val="00211C93"/>
    <w:rsid w:val="002140C7"/>
    <w:rsid w:val="00216A38"/>
    <w:rsid w:val="0022210B"/>
    <w:rsid w:val="002231B6"/>
    <w:rsid w:val="00223D9A"/>
    <w:rsid w:val="00224D2E"/>
    <w:rsid w:val="002266DC"/>
    <w:rsid w:val="00231B1A"/>
    <w:rsid w:val="0023237D"/>
    <w:rsid w:val="002324C0"/>
    <w:rsid w:val="00232523"/>
    <w:rsid w:val="00233821"/>
    <w:rsid w:val="00233A34"/>
    <w:rsid w:val="002340C4"/>
    <w:rsid w:val="00234D2E"/>
    <w:rsid w:val="00235142"/>
    <w:rsid w:val="002407F4"/>
    <w:rsid w:val="002412E5"/>
    <w:rsid w:val="002418AF"/>
    <w:rsid w:val="00241E74"/>
    <w:rsid w:val="00242A1F"/>
    <w:rsid w:val="00242B3B"/>
    <w:rsid w:val="00243193"/>
    <w:rsid w:val="00243651"/>
    <w:rsid w:val="00244389"/>
    <w:rsid w:val="00244538"/>
    <w:rsid w:val="00244AD3"/>
    <w:rsid w:val="00244D3E"/>
    <w:rsid w:val="002460E8"/>
    <w:rsid w:val="00247A57"/>
    <w:rsid w:val="00250474"/>
    <w:rsid w:val="00250F56"/>
    <w:rsid w:val="00251D65"/>
    <w:rsid w:val="0026004D"/>
    <w:rsid w:val="00262056"/>
    <w:rsid w:val="00263EB5"/>
    <w:rsid w:val="002651C4"/>
    <w:rsid w:val="00266F9D"/>
    <w:rsid w:val="0026744E"/>
    <w:rsid w:val="00271A56"/>
    <w:rsid w:val="00271EA4"/>
    <w:rsid w:val="00271F03"/>
    <w:rsid w:val="00272C8A"/>
    <w:rsid w:val="00273011"/>
    <w:rsid w:val="00273FAF"/>
    <w:rsid w:val="002761FD"/>
    <w:rsid w:val="00276F37"/>
    <w:rsid w:val="0027721D"/>
    <w:rsid w:val="00280F1D"/>
    <w:rsid w:val="00281DFA"/>
    <w:rsid w:val="0028314B"/>
    <w:rsid w:val="00283806"/>
    <w:rsid w:val="00283BAB"/>
    <w:rsid w:val="00283E17"/>
    <w:rsid w:val="00284BCF"/>
    <w:rsid w:val="0028605B"/>
    <w:rsid w:val="00291AD3"/>
    <w:rsid w:val="00291B1B"/>
    <w:rsid w:val="00291FEF"/>
    <w:rsid w:val="00292390"/>
    <w:rsid w:val="00294531"/>
    <w:rsid w:val="00296B42"/>
    <w:rsid w:val="002A0D50"/>
    <w:rsid w:val="002A0F43"/>
    <w:rsid w:val="002A165F"/>
    <w:rsid w:val="002A1E1E"/>
    <w:rsid w:val="002A31E7"/>
    <w:rsid w:val="002A3550"/>
    <w:rsid w:val="002A3677"/>
    <w:rsid w:val="002A4483"/>
    <w:rsid w:val="002A4D81"/>
    <w:rsid w:val="002B0998"/>
    <w:rsid w:val="002B09EF"/>
    <w:rsid w:val="002B15CC"/>
    <w:rsid w:val="002B21E4"/>
    <w:rsid w:val="002B42C6"/>
    <w:rsid w:val="002B6FBB"/>
    <w:rsid w:val="002B75CD"/>
    <w:rsid w:val="002C1775"/>
    <w:rsid w:val="002C20B6"/>
    <w:rsid w:val="002C4268"/>
    <w:rsid w:val="002C4D3A"/>
    <w:rsid w:val="002C56FB"/>
    <w:rsid w:val="002C5ABA"/>
    <w:rsid w:val="002C6B57"/>
    <w:rsid w:val="002C6F17"/>
    <w:rsid w:val="002C6F65"/>
    <w:rsid w:val="002C71AA"/>
    <w:rsid w:val="002C72B4"/>
    <w:rsid w:val="002C72B5"/>
    <w:rsid w:val="002D0776"/>
    <w:rsid w:val="002D0B7B"/>
    <w:rsid w:val="002D1598"/>
    <w:rsid w:val="002D1E02"/>
    <w:rsid w:val="002D2596"/>
    <w:rsid w:val="002D31AD"/>
    <w:rsid w:val="002D3633"/>
    <w:rsid w:val="002D3A00"/>
    <w:rsid w:val="002D45DB"/>
    <w:rsid w:val="002D46B8"/>
    <w:rsid w:val="002D50D7"/>
    <w:rsid w:val="002D5BBB"/>
    <w:rsid w:val="002D7EA7"/>
    <w:rsid w:val="002E03F7"/>
    <w:rsid w:val="002E0B25"/>
    <w:rsid w:val="002E14B6"/>
    <w:rsid w:val="002E1897"/>
    <w:rsid w:val="002E34D5"/>
    <w:rsid w:val="002E3FFA"/>
    <w:rsid w:val="002E58F9"/>
    <w:rsid w:val="002E60F0"/>
    <w:rsid w:val="002E618F"/>
    <w:rsid w:val="002E6B91"/>
    <w:rsid w:val="002E7E0D"/>
    <w:rsid w:val="002F04AE"/>
    <w:rsid w:val="002F1121"/>
    <w:rsid w:val="002F3457"/>
    <w:rsid w:val="002F4896"/>
    <w:rsid w:val="002F5CDE"/>
    <w:rsid w:val="002F7D4F"/>
    <w:rsid w:val="003002F8"/>
    <w:rsid w:val="00303026"/>
    <w:rsid w:val="00303288"/>
    <w:rsid w:val="00305221"/>
    <w:rsid w:val="00305FF6"/>
    <w:rsid w:val="003121B0"/>
    <w:rsid w:val="0031307C"/>
    <w:rsid w:val="00313A56"/>
    <w:rsid w:val="0031460A"/>
    <w:rsid w:val="00314872"/>
    <w:rsid w:val="00321101"/>
    <w:rsid w:val="00321B78"/>
    <w:rsid w:val="00322323"/>
    <w:rsid w:val="00322888"/>
    <w:rsid w:val="00324682"/>
    <w:rsid w:val="00327A6A"/>
    <w:rsid w:val="0033183F"/>
    <w:rsid w:val="00331F15"/>
    <w:rsid w:val="00333C67"/>
    <w:rsid w:val="00335A40"/>
    <w:rsid w:val="00337FB1"/>
    <w:rsid w:val="00341798"/>
    <w:rsid w:val="003423C9"/>
    <w:rsid w:val="00344B29"/>
    <w:rsid w:val="003454BE"/>
    <w:rsid w:val="003466B2"/>
    <w:rsid w:val="00346EB6"/>
    <w:rsid w:val="003478FD"/>
    <w:rsid w:val="00350967"/>
    <w:rsid w:val="0035108C"/>
    <w:rsid w:val="00351430"/>
    <w:rsid w:val="00351865"/>
    <w:rsid w:val="0035340E"/>
    <w:rsid w:val="0035467F"/>
    <w:rsid w:val="00355FD9"/>
    <w:rsid w:val="003562F1"/>
    <w:rsid w:val="00357EBB"/>
    <w:rsid w:val="003604E3"/>
    <w:rsid w:val="00360C2C"/>
    <w:rsid w:val="00361439"/>
    <w:rsid w:val="003619BF"/>
    <w:rsid w:val="00361A5A"/>
    <w:rsid w:val="00362218"/>
    <w:rsid w:val="00363928"/>
    <w:rsid w:val="00363AFC"/>
    <w:rsid w:val="00366E65"/>
    <w:rsid w:val="003676DA"/>
    <w:rsid w:val="00367926"/>
    <w:rsid w:val="0037217D"/>
    <w:rsid w:val="0037263C"/>
    <w:rsid w:val="00372660"/>
    <w:rsid w:val="00373E49"/>
    <w:rsid w:val="00374A52"/>
    <w:rsid w:val="00375A02"/>
    <w:rsid w:val="00375BB1"/>
    <w:rsid w:val="00375CB7"/>
    <w:rsid w:val="00382228"/>
    <w:rsid w:val="003844CA"/>
    <w:rsid w:val="0038499E"/>
    <w:rsid w:val="00387CC3"/>
    <w:rsid w:val="00393902"/>
    <w:rsid w:val="00393DCE"/>
    <w:rsid w:val="00394DB3"/>
    <w:rsid w:val="00394F7B"/>
    <w:rsid w:val="00395990"/>
    <w:rsid w:val="00396997"/>
    <w:rsid w:val="003975AC"/>
    <w:rsid w:val="003976D3"/>
    <w:rsid w:val="00397ABB"/>
    <w:rsid w:val="003A2B28"/>
    <w:rsid w:val="003A30E1"/>
    <w:rsid w:val="003A313F"/>
    <w:rsid w:val="003A41B2"/>
    <w:rsid w:val="003A5BCB"/>
    <w:rsid w:val="003A71EF"/>
    <w:rsid w:val="003B2190"/>
    <w:rsid w:val="003B2396"/>
    <w:rsid w:val="003B2DE3"/>
    <w:rsid w:val="003B531C"/>
    <w:rsid w:val="003B6F43"/>
    <w:rsid w:val="003B798E"/>
    <w:rsid w:val="003B7F0F"/>
    <w:rsid w:val="003C27E7"/>
    <w:rsid w:val="003C38B3"/>
    <w:rsid w:val="003C3C60"/>
    <w:rsid w:val="003C4175"/>
    <w:rsid w:val="003C4F38"/>
    <w:rsid w:val="003C6832"/>
    <w:rsid w:val="003C6C9D"/>
    <w:rsid w:val="003C72E9"/>
    <w:rsid w:val="003C754E"/>
    <w:rsid w:val="003C7AAF"/>
    <w:rsid w:val="003D35D0"/>
    <w:rsid w:val="003D3FC0"/>
    <w:rsid w:val="003D5FBB"/>
    <w:rsid w:val="003E0BC2"/>
    <w:rsid w:val="003E13E7"/>
    <w:rsid w:val="003E1790"/>
    <w:rsid w:val="003E17F5"/>
    <w:rsid w:val="003E22CE"/>
    <w:rsid w:val="003E3B31"/>
    <w:rsid w:val="003E3C78"/>
    <w:rsid w:val="003E6B49"/>
    <w:rsid w:val="003E7270"/>
    <w:rsid w:val="003F1138"/>
    <w:rsid w:val="003F24B6"/>
    <w:rsid w:val="003F2691"/>
    <w:rsid w:val="003F3F98"/>
    <w:rsid w:val="003F4718"/>
    <w:rsid w:val="003F4783"/>
    <w:rsid w:val="003F6840"/>
    <w:rsid w:val="00400FB5"/>
    <w:rsid w:val="0040118E"/>
    <w:rsid w:val="0040128D"/>
    <w:rsid w:val="004014BA"/>
    <w:rsid w:val="004023F3"/>
    <w:rsid w:val="004026FA"/>
    <w:rsid w:val="00404CF1"/>
    <w:rsid w:val="004055B1"/>
    <w:rsid w:val="004077CC"/>
    <w:rsid w:val="00407D0C"/>
    <w:rsid w:val="00407E48"/>
    <w:rsid w:val="00411580"/>
    <w:rsid w:val="0041347C"/>
    <w:rsid w:val="0041402A"/>
    <w:rsid w:val="00415054"/>
    <w:rsid w:val="00420ADA"/>
    <w:rsid w:val="00421250"/>
    <w:rsid w:val="00422BB4"/>
    <w:rsid w:val="004234CE"/>
    <w:rsid w:val="00423797"/>
    <w:rsid w:val="00424B77"/>
    <w:rsid w:val="00427199"/>
    <w:rsid w:val="00430091"/>
    <w:rsid w:val="0043351E"/>
    <w:rsid w:val="00436F13"/>
    <w:rsid w:val="00437065"/>
    <w:rsid w:val="00441BBE"/>
    <w:rsid w:val="00441F98"/>
    <w:rsid w:val="00442C2A"/>
    <w:rsid w:val="00445A1D"/>
    <w:rsid w:val="00450C8C"/>
    <w:rsid w:val="00450FCC"/>
    <w:rsid w:val="004531FD"/>
    <w:rsid w:val="00453C6D"/>
    <w:rsid w:val="00454081"/>
    <w:rsid w:val="004572A4"/>
    <w:rsid w:val="004616AF"/>
    <w:rsid w:val="00461946"/>
    <w:rsid w:val="00462EBE"/>
    <w:rsid w:val="00463603"/>
    <w:rsid w:val="00464BE9"/>
    <w:rsid w:val="00465D4C"/>
    <w:rsid w:val="0046740D"/>
    <w:rsid w:val="00467EE2"/>
    <w:rsid w:val="00470685"/>
    <w:rsid w:val="00472CF3"/>
    <w:rsid w:val="0047593C"/>
    <w:rsid w:val="00480B0E"/>
    <w:rsid w:val="00481885"/>
    <w:rsid w:val="00483040"/>
    <w:rsid w:val="0048488B"/>
    <w:rsid w:val="00484EE4"/>
    <w:rsid w:val="00486147"/>
    <w:rsid w:val="00486808"/>
    <w:rsid w:val="004874B8"/>
    <w:rsid w:val="00490092"/>
    <w:rsid w:val="00490890"/>
    <w:rsid w:val="0049183C"/>
    <w:rsid w:val="004921C0"/>
    <w:rsid w:val="00493265"/>
    <w:rsid w:val="004937F8"/>
    <w:rsid w:val="00493C91"/>
    <w:rsid w:val="0049412C"/>
    <w:rsid w:val="004945EF"/>
    <w:rsid w:val="00494A40"/>
    <w:rsid w:val="004960FD"/>
    <w:rsid w:val="004969A9"/>
    <w:rsid w:val="004A064B"/>
    <w:rsid w:val="004A1318"/>
    <w:rsid w:val="004A198C"/>
    <w:rsid w:val="004A2706"/>
    <w:rsid w:val="004A2D2C"/>
    <w:rsid w:val="004A32A9"/>
    <w:rsid w:val="004A4487"/>
    <w:rsid w:val="004A47A7"/>
    <w:rsid w:val="004A49F6"/>
    <w:rsid w:val="004A54C2"/>
    <w:rsid w:val="004A5D73"/>
    <w:rsid w:val="004A6BB3"/>
    <w:rsid w:val="004A6BD2"/>
    <w:rsid w:val="004B003C"/>
    <w:rsid w:val="004B0E01"/>
    <w:rsid w:val="004B1998"/>
    <w:rsid w:val="004B310D"/>
    <w:rsid w:val="004B53BB"/>
    <w:rsid w:val="004B5883"/>
    <w:rsid w:val="004B5B75"/>
    <w:rsid w:val="004B6DA4"/>
    <w:rsid w:val="004B738A"/>
    <w:rsid w:val="004B7FA6"/>
    <w:rsid w:val="004C3E1E"/>
    <w:rsid w:val="004C4BE5"/>
    <w:rsid w:val="004C598F"/>
    <w:rsid w:val="004C5FC4"/>
    <w:rsid w:val="004C6734"/>
    <w:rsid w:val="004C6880"/>
    <w:rsid w:val="004C68D6"/>
    <w:rsid w:val="004C7B8E"/>
    <w:rsid w:val="004D00FC"/>
    <w:rsid w:val="004D06F5"/>
    <w:rsid w:val="004D0A52"/>
    <w:rsid w:val="004D1171"/>
    <w:rsid w:val="004D23F0"/>
    <w:rsid w:val="004D2852"/>
    <w:rsid w:val="004D45B0"/>
    <w:rsid w:val="004D6142"/>
    <w:rsid w:val="004D63EB"/>
    <w:rsid w:val="004D67D5"/>
    <w:rsid w:val="004E029C"/>
    <w:rsid w:val="004E1575"/>
    <w:rsid w:val="004E1651"/>
    <w:rsid w:val="004E1A3C"/>
    <w:rsid w:val="004E394D"/>
    <w:rsid w:val="004E3B8A"/>
    <w:rsid w:val="004E5F22"/>
    <w:rsid w:val="004E74E1"/>
    <w:rsid w:val="004F00DA"/>
    <w:rsid w:val="004F084A"/>
    <w:rsid w:val="004F1484"/>
    <w:rsid w:val="004F24D1"/>
    <w:rsid w:val="004F2796"/>
    <w:rsid w:val="004F2A9E"/>
    <w:rsid w:val="004F36BD"/>
    <w:rsid w:val="004F42B5"/>
    <w:rsid w:val="004F477F"/>
    <w:rsid w:val="004F58F9"/>
    <w:rsid w:val="005003CB"/>
    <w:rsid w:val="00501777"/>
    <w:rsid w:val="00503E0F"/>
    <w:rsid w:val="00505404"/>
    <w:rsid w:val="00505436"/>
    <w:rsid w:val="00507980"/>
    <w:rsid w:val="00507C65"/>
    <w:rsid w:val="00507FA0"/>
    <w:rsid w:val="00510BF3"/>
    <w:rsid w:val="005120A0"/>
    <w:rsid w:val="005127C0"/>
    <w:rsid w:val="005138B2"/>
    <w:rsid w:val="005153BA"/>
    <w:rsid w:val="00517DCB"/>
    <w:rsid w:val="00521EC4"/>
    <w:rsid w:val="00523560"/>
    <w:rsid w:val="005236BB"/>
    <w:rsid w:val="005253A0"/>
    <w:rsid w:val="00526AF4"/>
    <w:rsid w:val="00526C5D"/>
    <w:rsid w:val="00526F66"/>
    <w:rsid w:val="00527038"/>
    <w:rsid w:val="00527ADE"/>
    <w:rsid w:val="00530860"/>
    <w:rsid w:val="00534B92"/>
    <w:rsid w:val="0053679A"/>
    <w:rsid w:val="005372D0"/>
    <w:rsid w:val="00537389"/>
    <w:rsid w:val="00537A8D"/>
    <w:rsid w:val="00541451"/>
    <w:rsid w:val="005425DE"/>
    <w:rsid w:val="005438BA"/>
    <w:rsid w:val="00543984"/>
    <w:rsid w:val="00544E90"/>
    <w:rsid w:val="00545794"/>
    <w:rsid w:val="005463A0"/>
    <w:rsid w:val="00546C4D"/>
    <w:rsid w:val="00551A80"/>
    <w:rsid w:val="005526FB"/>
    <w:rsid w:val="00552FCE"/>
    <w:rsid w:val="00553BF0"/>
    <w:rsid w:val="00553FBF"/>
    <w:rsid w:val="00554D8D"/>
    <w:rsid w:val="00555BFB"/>
    <w:rsid w:val="00555C5D"/>
    <w:rsid w:val="00555E8F"/>
    <w:rsid w:val="00556395"/>
    <w:rsid w:val="00557255"/>
    <w:rsid w:val="0055787C"/>
    <w:rsid w:val="00557B32"/>
    <w:rsid w:val="005609F9"/>
    <w:rsid w:val="005639ED"/>
    <w:rsid w:val="00565BEA"/>
    <w:rsid w:val="0056647B"/>
    <w:rsid w:val="0056712F"/>
    <w:rsid w:val="0056721C"/>
    <w:rsid w:val="005672B3"/>
    <w:rsid w:val="00567B9C"/>
    <w:rsid w:val="0057160E"/>
    <w:rsid w:val="00571F04"/>
    <w:rsid w:val="005744AB"/>
    <w:rsid w:val="00574E9A"/>
    <w:rsid w:val="00576BD5"/>
    <w:rsid w:val="00576C89"/>
    <w:rsid w:val="00576E06"/>
    <w:rsid w:val="00577AEA"/>
    <w:rsid w:val="00577FD3"/>
    <w:rsid w:val="00581A06"/>
    <w:rsid w:val="00581A37"/>
    <w:rsid w:val="00581CD0"/>
    <w:rsid w:val="00581F71"/>
    <w:rsid w:val="00582F1C"/>
    <w:rsid w:val="00583791"/>
    <w:rsid w:val="00585800"/>
    <w:rsid w:val="00585A3D"/>
    <w:rsid w:val="00587CE7"/>
    <w:rsid w:val="00590211"/>
    <w:rsid w:val="0059041D"/>
    <w:rsid w:val="00590EA8"/>
    <w:rsid w:val="005918B3"/>
    <w:rsid w:val="00592D0E"/>
    <w:rsid w:val="00593269"/>
    <w:rsid w:val="005969BA"/>
    <w:rsid w:val="00596B6E"/>
    <w:rsid w:val="00596F4A"/>
    <w:rsid w:val="00597BCB"/>
    <w:rsid w:val="005A0E49"/>
    <w:rsid w:val="005A1586"/>
    <w:rsid w:val="005A2ABA"/>
    <w:rsid w:val="005A2DF0"/>
    <w:rsid w:val="005A6E0F"/>
    <w:rsid w:val="005B0530"/>
    <w:rsid w:val="005B18B7"/>
    <w:rsid w:val="005B6F97"/>
    <w:rsid w:val="005C1480"/>
    <w:rsid w:val="005C2653"/>
    <w:rsid w:val="005C3066"/>
    <w:rsid w:val="005C3995"/>
    <w:rsid w:val="005C39F6"/>
    <w:rsid w:val="005C439A"/>
    <w:rsid w:val="005C65C6"/>
    <w:rsid w:val="005D05A4"/>
    <w:rsid w:val="005D1976"/>
    <w:rsid w:val="005D2B53"/>
    <w:rsid w:val="005D41F3"/>
    <w:rsid w:val="005D43D1"/>
    <w:rsid w:val="005D4B2F"/>
    <w:rsid w:val="005D5447"/>
    <w:rsid w:val="005D57F8"/>
    <w:rsid w:val="005D647E"/>
    <w:rsid w:val="005D6BC7"/>
    <w:rsid w:val="005D756C"/>
    <w:rsid w:val="005D76AA"/>
    <w:rsid w:val="005E0B23"/>
    <w:rsid w:val="005E0CA3"/>
    <w:rsid w:val="005E1E0C"/>
    <w:rsid w:val="005E1F56"/>
    <w:rsid w:val="005E40A1"/>
    <w:rsid w:val="005E4539"/>
    <w:rsid w:val="005E5B68"/>
    <w:rsid w:val="005E69BB"/>
    <w:rsid w:val="005E77C2"/>
    <w:rsid w:val="005F07BB"/>
    <w:rsid w:val="005F2742"/>
    <w:rsid w:val="005F2EF7"/>
    <w:rsid w:val="005F3952"/>
    <w:rsid w:val="005F4C2A"/>
    <w:rsid w:val="005F5897"/>
    <w:rsid w:val="005F699E"/>
    <w:rsid w:val="005F74C3"/>
    <w:rsid w:val="005F7735"/>
    <w:rsid w:val="0060015F"/>
    <w:rsid w:val="00601000"/>
    <w:rsid w:val="00602695"/>
    <w:rsid w:val="0060277E"/>
    <w:rsid w:val="00603EC3"/>
    <w:rsid w:val="00604440"/>
    <w:rsid w:val="00604496"/>
    <w:rsid w:val="00605E21"/>
    <w:rsid w:val="00605F14"/>
    <w:rsid w:val="00607048"/>
    <w:rsid w:val="00610878"/>
    <w:rsid w:val="00610AE5"/>
    <w:rsid w:val="0061228E"/>
    <w:rsid w:val="00613351"/>
    <w:rsid w:val="006151B2"/>
    <w:rsid w:val="00616A43"/>
    <w:rsid w:val="00617B13"/>
    <w:rsid w:val="006206DE"/>
    <w:rsid w:val="006217E6"/>
    <w:rsid w:val="00622331"/>
    <w:rsid w:val="00623C36"/>
    <w:rsid w:val="00624897"/>
    <w:rsid w:val="00625331"/>
    <w:rsid w:val="006257EF"/>
    <w:rsid w:val="006325AB"/>
    <w:rsid w:val="00633D7C"/>
    <w:rsid w:val="00633FFB"/>
    <w:rsid w:val="00635062"/>
    <w:rsid w:val="006372B6"/>
    <w:rsid w:val="00640DC6"/>
    <w:rsid w:val="00640F8B"/>
    <w:rsid w:val="00642397"/>
    <w:rsid w:val="0064267E"/>
    <w:rsid w:val="00643160"/>
    <w:rsid w:val="00650C7E"/>
    <w:rsid w:val="00652FEF"/>
    <w:rsid w:val="006553DE"/>
    <w:rsid w:val="00656E44"/>
    <w:rsid w:val="00660CBE"/>
    <w:rsid w:val="006623F5"/>
    <w:rsid w:val="006625FB"/>
    <w:rsid w:val="006643EC"/>
    <w:rsid w:val="006647B0"/>
    <w:rsid w:val="00665AE8"/>
    <w:rsid w:val="00665E52"/>
    <w:rsid w:val="006666F7"/>
    <w:rsid w:val="0067003D"/>
    <w:rsid w:val="006720B8"/>
    <w:rsid w:val="00673990"/>
    <w:rsid w:val="00673EB2"/>
    <w:rsid w:val="00674158"/>
    <w:rsid w:val="006746AE"/>
    <w:rsid w:val="00674B78"/>
    <w:rsid w:val="00676346"/>
    <w:rsid w:val="00677895"/>
    <w:rsid w:val="00682A2F"/>
    <w:rsid w:val="00683808"/>
    <w:rsid w:val="00684500"/>
    <w:rsid w:val="00684CBA"/>
    <w:rsid w:val="00685694"/>
    <w:rsid w:val="00686297"/>
    <w:rsid w:val="00686334"/>
    <w:rsid w:val="00686697"/>
    <w:rsid w:val="00687047"/>
    <w:rsid w:val="00690003"/>
    <w:rsid w:val="00690153"/>
    <w:rsid w:val="00690AF4"/>
    <w:rsid w:val="00690BD3"/>
    <w:rsid w:val="00690CBF"/>
    <w:rsid w:val="00691764"/>
    <w:rsid w:val="006925E0"/>
    <w:rsid w:val="00692EA1"/>
    <w:rsid w:val="006930CD"/>
    <w:rsid w:val="00693245"/>
    <w:rsid w:val="00693341"/>
    <w:rsid w:val="006945D7"/>
    <w:rsid w:val="0069696E"/>
    <w:rsid w:val="00696D1C"/>
    <w:rsid w:val="00696F4F"/>
    <w:rsid w:val="006973AC"/>
    <w:rsid w:val="00697B2D"/>
    <w:rsid w:val="006A0875"/>
    <w:rsid w:val="006A0C36"/>
    <w:rsid w:val="006A1917"/>
    <w:rsid w:val="006A1BA1"/>
    <w:rsid w:val="006A2B52"/>
    <w:rsid w:val="006A3364"/>
    <w:rsid w:val="006A3586"/>
    <w:rsid w:val="006A50A0"/>
    <w:rsid w:val="006A53BD"/>
    <w:rsid w:val="006B03AE"/>
    <w:rsid w:val="006B12E4"/>
    <w:rsid w:val="006B1848"/>
    <w:rsid w:val="006B18D0"/>
    <w:rsid w:val="006B1BA4"/>
    <w:rsid w:val="006B1DF5"/>
    <w:rsid w:val="006B6642"/>
    <w:rsid w:val="006C061E"/>
    <w:rsid w:val="006C0948"/>
    <w:rsid w:val="006C0F3A"/>
    <w:rsid w:val="006C2316"/>
    <w:rsid w:val="006C2C5B"/>
    <w:rsid w:val="006C3C81"/>
    <w:rsid w:val="006C5CDC"/>
    <w:rsid w:val="006C7D08"/>
    <w:rsid w:val="006D063B"/>
    <w:rsid w:val="006D17A2"/>
    <w:rsid w:val="006D2AC5"/>
    <w:rsid w:val="006D2AEC"/>
    <w:rsid w:val="006D2D01"/>
    <w:rsid w:val="006D3184"/>
    <w:rsid w:val="006E036D"/>
    <w:rsid w:val="006E18A5"/>
    <w:rsid w:val="006E2709"/>
    <w:rsid w:val="006E2AE8"/>
    <w:rsid w:val="006E2C4B"/>
    <w:rsid w:val="006E3EEA"/>
    <w:rsid w:val="006E4BCB"/>
    <w:rsid w:val="006E6659"/>
    <w:rsid w:val="006E6F8B"/>
    <w:rsid w:val="006F14EE"/>
    <w:rsid w:val="006F15CA"/>
    <w:rsid w:val="006F228A"/>
    <w:rsid w:val="006F231B"/>
    <w:rsid w:val="006F2485"/>
    <w:rsid w:val="006F2C9E"/>
    <w:rsid w:val="006F35C6"/>
    <w:rsid w:val="006F3DD5"/>
    <w:rsid w:val="006F40F5"/>
    <w:rsid w:val="006F7F2E"/>
    <w:rsid w:val="00700150"/>
    <w:rsid w:val="00702208"/>
    <w:rsid w:val="00704DDC"/>
    <w:rsid w:val="00706A62"/>
    <w:rsid w:val="007070A3"/>
    <w:rsid w:val="0070785C"/>
    <w:rsid w:val="00707EC5"/>
    <w:rsid w:val="00712898"/>
    <w:rsid w:val="007143AA"/>
    <w:rsid w:val="00714A4B"/>
    <w:rsid w:val="00715FA6"/>
    <w:rsid w:val="00716263"/>
    <w:rsid w:val="00716957"/>
    <w:rsid w:val="007173D8"/>
    <w:rsid w:val="007212D3"/>
    <w:rsid w:val="0073267F"/>
    <w:rsid w:val="00732872"/>
    <w:rsid w:val="00733299"/>
    <w:rsid w:val="007340D3"/>
    <w:rsid w:val="007343C6"/>
    <w:rsid w:val="007355D8"/>
    <w:rsid w:val="0073709D"/>
    <w:rsid w:val="00741733"/>
    <w:rsid w:val="00741FD5"/>
    <w:rsid w:val="00743AD1"/>
    <w:rsid w:val="00743DBD"/>
    <w:rsid w:val="00746BB6"/>
    <w:rsid w:val="007472E4"/>
    <w:rsid w:val="0074765E"/>
    <w:rsid w:val="00750214"/>
    <w:rsid w:val="00752235"/>
    <w:rsid w:val="007526B2"/>
    <w:rsid w:val="00753071"/>
    <w:rsid w:val="007538B1"/>
    <w:rsid w:val="00755BB5"/>
    <w:rsid w:val="00757F2D"/>
    <w:rsid w:val="007602E4"/>
    <w:rsid w:val="00760BAF"/>
    <w:rsid w:val="0076328C"/>
    <w:rsid w:val="00765492"/>
    <w:rsid w:val="00766234"/>
    <w:rsid w:val="00766ACC"/>
    <w:rsid w:val="00767188"/>
    <w:rsid w:val="007753C7"/>
    <w:rsid w:val="0077649D"/>
    <w:rsid w:val="007764C1"/>
    <w:rsid w:val="00776E63"/>
    <w:rsid w:val="00777117"/>
    <w:rsid w:val="00777D8A"/>
    <w:rsid w:val="00780A78"/>
    <w:rsid w:val="00781ED4"/>
    <w:rsid w:val="00782573"/>
    <w:rsid w:val="00782B94"/>
    <w:rsid w:val="00783E12"/>
    <w:rsid w:val="00785291"/>
    <w:rsid w:val="00785C30"/>
    <w:rsid w:val="00786A34"/>
    <w:rsid w:val="00786B45"/>
    <w:rsid w:val="0078784A"/>
    <w:rsid w:val="0079008F"/>
    <w:rsid w:val="0079068D"/>
    <w:rsid w:val="00790D20"/>
    <w:rsid w:val="00792BED"/>
    <w:rsid w:val="007946C3"/>
    <w:rsid w:val="00794884"/>
    <w:rsid w:val="00794F77"/>
    <w:rsid w:val="007955C5"/>
    <w:rsid w:val="00795C2F"/>
    <w:rsid w:val="007970A9"/>
    <w:rsid w:val="00797A58"/>
    <w:rsid w:val="007A1A36"/>
    <w:rsid w:val="007A1E55"/>
    <w:rsid w:val="007A2E51"/>
    <w:rsid w:val="007A5BB4"/>
    <w:rsid w:val="007A6D2C"/>
    <w:rsid w:val="007B112F"/>
    <w:rsid w:val="007B13B3"/>
    <w:rsid w:val="007B231A"/>
    <w:rsid w:val="007B2568"/>
    <w:rsid w:val="007B2B20"/>
    <w:rsid w:val="007B2BAE"/>
    <w:rsid w:val="007B3B19"/>
    <w:rsid w:val="007B4D99"/>
    <w:rsid w:val="007B57F7"/>
    <w:rsid w:val="007B5985"/>
    <w:rsid w:val="007B5DC2"/>
    <w:rsid w:val="007B6387"/>
    <w:rsid w:val="007B7C21"/>
    <w:rsid w:val="007C1E01"/>
    <w:rsid w:val="007C28D4"/>
    <w:rsid w:val="007C3CF2"/>
    <w:rsid w:val="007C4632"/>
    <w:rsid w:val="007C4AC1"/>
    <w:rsid w:val="007C759C"/>
    <w:rsid w:val="007D111F"/>
    <w:rsid w:val="007D1575"/>
    <w:rsid w:val="007D34D4"/>
    <w:rsid w:val="007D3C36"/>
    <w:rsid w:val="007D4CF2"/>
    <w:rsid w:val="007D5648"/>
    <w:rsid w:val="007D5BAF"/>
    <w:rsid w:val="007D7359"/>
    <w:rsid w:val="007D77D7"/>
    <w:rsid w:val="007D7B48"/>
    <w:rsid w:val="007E034E"/>
    <w:rsid w:val="007E19D8"/>
    <w:rsid w:val="007E1FE4"/>
    <w:rsid w:val="007E2A82"/>
    <w:rsid w:val="007E4988"/>
    <w:rsid w:val="007E4E09"/>
    <w:rsid w:val="007E5D26"/>
    <w:rsid w:val="007E5F56"/>
    <w:rsid w:val="007F1035"/>
    <w:rsid w:val="007F2006"/>
    <w:rsid w:val="007F263E"/>
    <w:rsid w:val="007F4A3D"/>
    <w:rsid w:val="007F55A7"/>
    <w:rsid w:val="007F5B63"/>
    <w:rsid w:val="007F60BD"/>
    <w:rsid w:val="007F7459"/>
    <w:rsid w:val="007F767B"/>
    <w:rsid w:val="0080026C"/>
    <w:rsid w:val="0080110D"/>
    <w:rsid w:val="008022FD"/>
    <w:rsid w:val="00802C48"/>
    <w:rsid w:val="00802FA9"/>
    <w:rsid w:val="00803E19"/>
    <w:rsid w:val="00805EA0"/>
    <w:rsid w:val="008073DB"/>
    <w:rsid w:val="0081423F"/>
    <w:rsid w:val="00815093"/>
    <w:rsid w:val="00816DCC"/>
    <w:rsid w:val="00817994"/>
    <w:rsid w:val="008205B8"/>
    <w:rsid w:val="0082094A"/>
    <w:rsid w:val="0082103C"/>
    <w:rsid w:val="0082128D"/>
    <w:rsid w:val="00821F03"/>
    <w:rsid w:val="0082212A"/>
    <w:rsid w:val="00822931"/>
    <w:rsid w:val="00822A60"/>
    <w:rsid w:val="00824CBF"/>
    <w:rsid w:val="00826AED"/>
    <w:rsid w:val="00826E13"/>
    <w:rsid w:val="0082717D"/>
    <w:rsid w:val="0083023F"/>
    <w:rsid w:val="0083072E"/>
    <w:rsid w:val="00831BB7"/>
    <w:rsid w:val="0083391C"/>
    <w:rsid w:val="00840CA7"/>
    <w:rsid w:val="0084191B"/>
    <w:rsid w:val="0084245F"/>
    <w:rsid w:val="00843E41"/>
    <w:rsid w:val="008443A9"/>
    <w:rsid w:val="00845E49"/>
    <w:rsid w:val="00845E64"/>
    <w:rsid w:val="00847565"/>
    <w:rsid w:val="00847B42"/>
    <w:rsid w:val="00847BDC"/>
    <w:rsid w:val="00851736"/>
    <w:rsid w:val="00852A7A"/>
    <w:rsid w:val="00853105"/>
    <w:rsid w:val="0085490C"/>
    <w:rsid w:val="00854B66"/>
    <w:rsid w:val="00855B84"/>
    <w:rsid w:val="00856410"/>
    <w:rsid w:val="00857CA5"/>
    <w:rsid w:val="0086222C"/>
    <w:rsid w:val="00862C95"/>
    <w:rsid w:val="0086308A"/>
    <w:rsid w:val="00863B7B"/>
    <w:rsid w:val="00863C94"/>
    <w:rsid w:val="00864892"/>
    <w:rsid w:val="00864C6C"/>
    <w:rsid w:val="008650AB"/>
    <w:rsid w:val="008650D8"/>
    <w:rsid w:val="00865367"/>
    <w:rsid w:val="00865F06"/>
    <w:rsid w:val="00866192"/>
    <w:rsid w:val="008661F3"/>
    <w:rsid w:val="00866408"/>
    <w:rsid w:val="008669DC"/>
    <w:rsid w:val="0087072F"/>
    <w:rsid w:val="00872B90"/>
    <w:rsid w:val="00876085"/>
    <w:rsid w:val="008762C2"/>
    <w:rsid w:val="0087794A"/>
    <w:rsid w:val="00880230"/>
    <w:rsid w:val="00880DB6"/>
    <w:rsid w:val="008818A6"/>
    <w:rsid w:val="008827DD"/>
    <w:rsid w:val="00882EDC"/>
    <w:rsid w:val="00884D8D"/>
    <w:rsid w:val="00885F0C"/>
    <w:rsid w:val="00887331"/>
    <w:rsid w:val="00891B18"/>
    <w:rsid w:val="00891B3A"/>
    <w:rsid w:val="008922A8"/>
    <w:rsid w:val="00892C0E"/>
    <w:rsid w:val="00892C8E"/>
    <w:rsid w:val="0089351C"/>
    <w:rsid w:val="008940BB"/>
    <w:rsid w:val="00894D36"/>
    <w:rsid w:val="00895C1B"/>
    <w:rsid w:val="00895E64"/>
    <w:rsid w:val="00897E54"/>
    <w:rsid w:val="00897E94"/>
    <w:rsid w:val="008A044A"/>
    <w:rsid w:val="008A0C2A"/>
    <w:rsid w:val="008A1A11"/>
    <w:rsid w:val="008A3942"/>
    <w:rsid w:val="008A476B"/>
    <w:rsid w:val="008A4A15"/>
    <w:rsid w:val="008A4C9B"/>
    <w:rsid w:val="008A7389"/>
    <w:rsid w:val="008A7B28"/>
    <w:rsid w:val="008B07C8"/>
    <w:rsid w:val="008B3AA2"/>
    <w:rsid w:val="008B3D1A"/>
    <w:rsid w:val="008B458E"/>
    <w:rsid w:val="008B6683"/>
    <w:rsid w:val="008B6DC1"/>
    <w:rsid w:val="008B74B5"/>
    <w:rsid w:val="008C0810"/>
    <w:rsid w:val="008C0DBA"/>
    <w:rsid w:val="008C1A9C"/>
    <w:rsid w:val="008C38BF"/>
    <w:rsid w:val="008C4D7D"/>
    <w:rsid w:val="008C5206"/>
    <w:rsid w:val="008C5E06"/>
    <w:rsid w:val="008C7998"/>
    <w:rsid w:val="008D0302"/>
    <w:rsid w:val="008D037F"/>
    <w:rsid w:val="008D0635"/>
    <w:rsid w:val="008D1C23"/>
    <w:rsid w:val="008D26A2"/>
    <w:rsid w:val="008D3664"/>
    <w:rsid w:val="008D4665"/>
    <w:rsid w:val="008D46D6"/>
    <w:rsid w:val="008D6AFA"/>
    <w:rsid w:val="008E182A"/>
    <w:rsid w:val="008E1963"/>
    <w:rsid w:val="008E26C6"/>
    <w:rsid w:val="008E2E25"/>
    <w:rsid w:val="008E38F2"/>
    <w:rsid w:val="008E3940"/>
    <w:rsid w:val="008E3A2F"/>
    <w:rsid w:val="008E40FE"/>
    <w:rsid w:val="008E445F"/>
    <w:rsid w:val="008E4AEF"/>
    <w:rsid w:val="008E4B91"/>
    <w:rsid w:val="008E4C5E"/>
    <w:rsid w:val="008E4C68"/>
    <w:rsid w:val="008E5D25"/>
    <w:rsid w:val="008E77C8"/>
    <w:rsid w:val="008F013A"/>
    <w:rsid w:val="008F0BCA"/>
    <w:rsid w:val="008F18F1"/>
    <w:rsid w:val="008F3EE1"/>
    <w:rsid w:val="008F4B62"/>
    <w:rsid w:val="008F55CD"/>
    <w:rsid w:val="008F63E9"/>
    <w:rsid w:val="008F7051"/>
    <w:rsid w:val="008F75B8"/>
    <w:rsid w:val="008F7C71"/>
    <w:rsid w:val="00901971"/>
    <w:rsid w:val="00902AC5"/>
    <w:rsid w:val="009034A8"/>
    <w:rsid w:val="00904FD1"/>
    <w:rsid w:val="009107D2"/>
    <w:rsid w:val="00910CAF"/>
    <w:rsid w:val="00911265"/>
    <w:rsid w:val="00912032"/>
    <w:rsid w:val="009129A7"/>
    <w:rsid w:val="0091315D"/>
    <w:rsid w:val="00913198"/>
    <w:rsid w:val="00913A8F"/>
    <w:rsid w:val="00913C32"/>
    <w:rsid w:val="00914526"/>
    <w:rsid w:val="00914677"/>
    <w:rsid w:val="00914DE6"/>
    <w:rsid w:val="00915B2A"/>
    <w:rsid w:val="009174EA"/>
    <w:rsid w:val="00920D80"/>
    <w:rsid w:val="00923BCC"/>
    <w:rsid w:val="00923EC3"/>
    <w:rsid w:val="00924795"/>
    <w:rsid w:val="00924C38"/>
    <w:rsid w:val="009255A0"/>
    <w:rsid w:val="00926070"/>
    <w:rsid w:val="009273A3"/>
    <w:rsid w:val="009312A6"/>
    <w:rsid w:val="0093274A"/>
    <w:rsid w:val="00932BA7"/>
    <w:rsid w:val="00932FF6"/>
    <w:rsid w:val="00936330"/>
    <w:rsid w:val="00937A06"/>
    <w:rsid w:val="009415CE"/>
    <w:rsid w:val="00941AEF"/>
    <w:rsid w:val="00941B86"/>
    <w:rsid w:val="009432A7"/>
    <w:rsid w:val="009433FE"/>
    <w:rsid w:val="00945F10"/>
    <w:rsid w:val="00950436"/>
    <w:rsid w:val="009512E5"/>
    <w:rsid w:val="00952866"/>
    <w:rsid w:val="00953821"/>
    <w:rsid w:val="0095387B"/>
    <w:rsid w:val="00953AA3"/>
    <w:rsid w:val="00953E27"/>
    <w:rsid w:val="009541F7"/>
    <w:rsid w:val="0095542A"/>
    <w:rsid w:val="009556F3"/>
    <w:rsid w:val="00956759"/>
    <w:rsid w:val="00956914"/>
    <w:rsid w:val="00957864"/>
    <w:rsid w:val="00962126"/>
    <w:rsid w:val="00962843"/>
    <w:rsid w:val="00962FD9"/>
    <w:rsid w:val="009634DF"/>
    <w:rsid w:val="00965CA2"/>
    <w:rsid w:val="0097029F"/>
    <w:rsid w:val="00970D67"/>
    <w:rsid w:val="0097377C"/>
    <w:rsid w:val="00973E58"/>
    <w:rsid w:val="00974516"/>
    <w:rsid w:val="00974E47"/>
    <w:rsid w:val="009760D5"/>
    <w:rsid w:val="009803F2"/>
    <w:rsid w:val="00980954"/>
    <w:rsid w:val="00981CCE"/>
    <w:rsid w:val="00982BE2"/>
    <w:rsid w:val="00984E2E"/>
    <w:rsid w:val="0098561F"/>
    <w:rsid w:val="00985B46"/>
    <w:rsid w:val="00986864"/>
    <w:rsid w:val="00987139"/>
    <w:rsid w:val="00987EA6"/>
    <w:rsid w:val="00990102"/>
    <w:rsid w:val="00991CA4"/>
    <w:rsid w:val="00991E90"/>
    <w:rsid w:val="00993893"/>
    <w:rsid w:val="009949A8"/>
    <w:rsid w:val="009965D2"/>
    <w:rsid w:val="00996A0F"/>
    <w:rsid w:val="00996A8C"/>
    <w:rsid w:val="00996B52"/>
    <w:rsid w:val="00997236"/>
    <w:rsid w:val="00997C72"/>
    <w:rsid w:val="009A0025"/>
    <w:rsid w:val="009A02EC"/>
    <w:rsid w:val="009A3641"/>
    <w:rsid w:val="009A56DE"/>
    <w:rsid w:val="009A6147"/>
    <w:rsid w:val="009A6D91"/>
    <w:rsid w:val="009A7525"/>
    <w:rsid w:val="009B0E56"/>
    <w:rsid w:val="009B17BD"/>
    <w:rsid w:val="009B1B87"/>
    <w:rsid w:val="009B1D56"/>
    <w:rsid w:val="009B231E"/>
    <w:rsid w:val="009B2A3B"/>
    <w:rsid w:val="009B3277"/>
    <w:rsid w:val="009B3CA1"/>
    <w:rsid w:val="009B4690"/>
    <w:rsid w:val="009B4707"/>
    <w:rsid w:val="009B6004"/>
    <w:rsid w:val="009B71BD"/>
    <w:rsid w:val="009B7CA5"/>
    <w:rsid w:val="009C050F"/>
    <w:rsid w:val="009C058E"/>
    <w:rsid w:val="009C08B0"/>
    <w:rsid w:val="009C0E2C"/>
    <w:rsid w:val="009C1C67"/>
    <w:rsid w:val="009C3425"/>
    <w:rsid w:val="009C4038"/>
    <w:rsid w:val="009C672A"/>
    <w:rsid w:val="009D04D1"/>
    <w:rsid w:val="009D26B8"/>
    <w:rsid w:val="009D3037"/>
    <w:rsid w:val="009D3E7A"/>
    <w:rsid w:val="009D481A"/>
    <w:rsid w:val="009D74E0"/>
    <w:rsid w:val="009E10D7"/>
    <w:rsid w:val="009E1E8C"/>
    <w:rsid w:val="009E59EB"/>
    <w:rsid w:val="009E66AB"/>
    <w:rsid w:val="009E68C5"/>
    <w:rsid w:val="009E6B63"/>
    <w:rsid w:val="009E6C6F"/>
    <w:rsid w:val="009E6E45"/>
    <w:rsid w:val="009F0094"/>
    <w:rsid w:val="009F0575"/>
    <w:rsid w:val="009F0F97"/>
    <w:rsid w:val="009F21B2"/>
    <w:rsid w:val="009F49CA"/>
    <w:rsid w:val="009F49E9"/>
    <w:rsid w:val="009F6E9F"/>
    <w:rsid w:val="009F70DC"/>
    <w:rsid w:val="00A00171"/>
    <w:rsid w:val="00A003C1"/>
    <w:rsid w:val="00A00856"/>
    <w:rsid w:val="00A017D1"/>
    <w:rsid w:val="00A019B5"/>
    <w:rsid w:val="00A027AA"/>
    <w:rsid w:val="00A03818"/>
    <w:rsid w:val="00A05771"/>
    <w:rsid w:val="00A05993"/>
    <w:rsid w:val="00A067FA"/>
    <w:rsid w:val="00A07217"/>
    <w:rsid w:val="00A07B0F"/>
    <w:rsid w:val="00A10015"/>
    <w:rsid w:val="00A10827"/>
    <w:rsid w:val="00A11E53"/>
    <w:rsid w:val="00A13144"/>
    <w:rsid w:val="00A14432"/>
    <w:rsid w:val="00A15722"/>
    <w:rsid w:val="00A16E39"/>
    <w:rsid w:val="00A17D24"/>
    <w:rsid w:val="00A21232"/>
    <w:rsid w:val="00A22014"/>
    <w:rsid w:val="00A22397"/>
    <w:rsid w:val="00A2620A"/>
    <w:rsid w:val="00A2700D"/>
    <w:rsid w:val="00A279F5"/>
    <w:rsid w:val="00A312FC"/>
    <w:rsid w:val="00A31CFE"/>
    <w:rsid w:val="00A31F20"/>
    <w:rsid w:val="00A3212A"/>
    <w:rsid w:val="00A33F85"/>
    <w:rsid w:val="00A34401"/>
    <w:rsid w:val="00A3519B"/>
    <w:rsid w:val="00A35E0B"/>
    <w:rsid w:val="00A41F44"/>
    <w:rsid w:val="00A42038"/>
    <w:rsid w:val="00A42357"/>
    <w:rsid w:val="00A4301F"/>
    <w:rsid w:val="00A43B3C"/>
    <w:rsid w:val="00A440C3"/>
    <w:rsid w:val="00A441BB"/>
    <w:rsid w:val="00A44775"/>
    <w:rsid w:val="00A46E2D"/>
    <w:rsid w:val="00A47241"/>
    <w:rsid w:val="00A4742E"/>
    <w:rsid w:val="00A50FE1"/>
    <w:rsid w:val="00A52550"/>
    <w:rsid w:val="00A5258E"/>
    <w:rsid w:val="00A544D1"/>
    <w:rsid w:val="00A560DD"/>
    <w:rsid w:val="00A56ED4"/>
    <w:rsid w:val="00A573EC"/>
    <w:rsid w:val="00A57528"/>
    <w:rsid w:val="00A607BB"/>
    <w:rsid w:val="00A60CAE"/>
    <w:rsid w:val="00A61B39"/>
    <w:rsid w:val="00A6293F"/>
    <w:rsid w:val="00A62954"/>
    <w:rsid w:val="00A62EFD"/>
    <w:rsid w:val="00A6488C"/>
    <w:rsid w:val="00A651E6"/>
    <w:rsid w:val="00A66651"/>
    <w:rsid w:val="00A6795A"/>
    <w:rsid w:val="00A70AE3"/>
    <w:rsid w:val="00A72613"/>
    <w:rsid w:val="00A726E8"/>
    <w:rsid w:val="00A74509"/>
    <w:rsid w:val="00A74AED"/>
    <w:rsid w:val="00A753FC"/>
    <w:rsid w:val="00A76C56"/>
    <w:rsid w:val="00A76D66"/>
    <w:rsid w:val="00A76DFF"/>
    <w:rsid w:val="00A77A19"/>
    <w:rsid w:val="00A817F4"/>
    <w:rsid w:val="00A82377"/>
    <w:rsid w:val="00A82395"/>
    <w:rsid w:val="00A82E07"/>
    <w:rsid w:val="00A82EC9"/>
    <w:rsid w:val="00A84E37"/>
    <w:rsid w:val="00A869DF"/>
    <w:rsid w:val="00A90353"/>
    <w:rsid w:val="00A90AAA"/>
    <w:rsid w:val="00A915DD"/>
    <w:rsid w:val="00A91F86"/>
    <w:rsid w:val="00A92A8C"/>
    <w:rsid w:val="00A96C8D"/>
    <w:rsid w:val="00A97089"/>
    <w:rsid w:val="00AA13D5"/>
    <w:rsid w:val="00AA20C0"/>
    <w:rsid w:val="00AA33C3"/>
    <w:rsid w:val="00AA4779"/>
    <w:rsid w:val="00AA585F"/>
    <w:rsid w:val="00AA5A6D"/>
    <w:rsid w:val="00AA5F2B"/>
    <w:rsid w:val="00AB20ED"/>
    <w:rsid w:val="00AB2A4B"/>
    <w:rsid w:val="00AB2E2F"/>
    <w:rsid w:val="00AB4080"/>
    <w:rsid w:val="00AB5BD0"/>
    <w:rsid w:val="00AB5DE2"/>
    <w:rsid w:val="00AB7AFE"/>
    <w:rsid w:val="00AB7F5C"/>
    <w:rsid w:val="00AC0ED6"/>
    <w:rsid w:val="00AC22BF"/>
    <w:rsid w:val="00AC27CC"/>
    <w:rsid w:val="00AC2D81"/>
    <w:rsid w:val="00AC3935"/>
    <w:rsid w:val="00AC42AF"/>
    <w:rsid w:val="00AC454E"/>
    <w:rsid w:val="00AC4D8C"/>
    <w:rsid w:val="00AC6D04"/>
    <w:rsid w:val="00AC70B4"/>
    <w:rsid w:val="00AD0AC6"/>
    <w:rsid w:val="00AD238F"/>
    <w:rsid w:val="00AD2D90"/>
    <w:rsid w:val="00AD365B"/>
    <w:rsid w:val="00AD510B"/>
    <w:rsid w:val="00AD55BB"/>
    <w:rsid w:val="00AD79FD"/>
    <w:rsid w:val="00AE0D2B"/>
    <w:rsid w:val="00AE1687"/>
    <w:rsid w:val="00AE16BA"/>
    <w:rsid w:val="00AE1B44"/>
    <w:rsid w:val="00AE1CCD"/>
    <w:rsid w:val="00AE55A6"/>
    <w:rsid w:val="00AE5D66"/>
    <w:rsid w:val="00AE5DAE"/>
    <w:rsid w:val="00AE7AFB"/>
    <w:rsid w:val="00AF0882"/>
    <w:rsid w:val="00AF2D3C"/>
    <w:rsid w:val="00AF42F0"/>
    <w:rsid w:val="00AF494D"/>
    <w:rsid w:val="00AF540C"/>
    <w:rsid w:val="00AF600D"/>
    <w:rsid w:val="00AF62B0"/>
    <w:rsid w:val="00AF6B09"/>
    <w:rsid w:val="00AF726B"/>
    <w:rsid w:val="00AF7E65"/>
    <w:rsid w:val="00AF7F78"/>
    <w:rsid w:val="00B00074"/>
    <w:rsid w:val="00B002B2"/>
    <w:rsid w:val="00B0064A"/>
    <w:rsid w:val="00B02A5D"/>
    <w:rsid w:val="00B05DB1"/>
    <w:rsid w:val="00B065AD"/>
    <w:rsid w:val="00B066FB"/>
    <w:rsid w:val="00B06F7B"/>
    <w:rsid w:val="00B105A9"/>
    <w:rsid w:val="00B10F86"/>
    <w:rsid w:val="00B115DC"/>
    <w:rsid w:val="00B13214"/>
    <w:rsid w:val="00B1354C"/>
    <w:rsid w:val="00B1413F"/>
    <w:rsid w:val="00B1447A"/>
    <w:rsid w:val="00B14582"/>
    <w:rsid w:val="00B145D1"/>
    <w:rsid w:val="00B14C38"/>
    <w:rsid w:val="00B211AA"/>
    <w:rsid w:val="00B21C6E"/>
    <w:rsid w:val="00B23529"/>
    <w:rsid w:val="00B26A01"/>
    <w:rsid w:val="00B279C9"/>
    <w:rsid w:val="00B31EC7"/>
    <w:rsid w:val="00B31F31"/>
    <w:rsid w:val="00B32BE5"/>
    <w:rsid w:val="00B34637"/>
    <w:rsid w:val="00B346FB"/>
    <w:rsid w:val="00B362A2"/>
    <w:rsid w:val="00B37AB4"/>
    <w:rsid w:val="00B404BA"/>
    <w:rsid w:val="00B40991"/>
    <w:rsid w:val="00B410F9"/>
    <w:rsid w:val="00B4312A"/>
    <w:rsid w:val="00B4448F"/>
    <w:rsid w:val="00B44849"/>
    <w:rsid w:val="00B4658D"/>
    <w:rsid w:val="00B4783C"/>
    <w:rsid w:val="00B506D4"/>
    <w:rsid w:val="00B50CE3"/>
    <w:rsid w:val="00B51A22"/>
    <w:rsid w:val="00B5283F"/>
    <w:rsid w:val="00B529D6"/>
    <w:rsid w:val="00B5342B"/>
    <w:rsid w:val="00B53DFF"/>
    <w:rsid w:val="00B54BDF"/>
    <w:rsid w:val="00B54EB2"/>
    <w:rsid w:val="00B5616E"/>
    <w:rsid w:val="00B568EB"/>
    <w:rsid w:val="00B56DAD"/>
    <w:rsid w:val="00B60E2D"/>
    <w:rsid w:val="00B610C7"/>
    <w:rsid w:val="00B61A42"/>
    <w:rsid w:val="00B6284F"/>
    <w:rsid w:val="00B63376"/>
    <w:rsid w:val="00B647D2"/>
    <w:rsid w:val="00B647E5"/>
    <w:rsid w:val="00B64EE2"/>
    <w:rsid w:val="00B653D9"/>
    <w:rsid w:val="00B65B5D"/>
    <w:rsid w:val="00B65EA5"/>
    <w:rsid w:val="00B70DA5"/>
    <w:rsid w:val="00B70E63"/>
    <w:rsid w:val="00B72F77"/>
    <w:rsid w:val="00B73B1C"/>
    <w:rsid w:val="00B73C0D"/>
    <w:rsid w:val="00B74EEC"/>
    <w:rsid w:val="00B764D1"/>
    <w:rsid w:val="00B775AC"/>
    <w:rsid w:val="00B80C1B"/>
    <w:rsid w:val="00B81B40"/>
    <w:rsid w:val="00B82E19"/>
    <w:rsid w:val="00B84482"/>
    <w:rsid w:val="00B84493"/>
    <w:rsid w:val="00B8756F"/>
    <w:rsid w:val="00B879A1"/>
    <w:rsid w:val="00B9244A"/>
    <w:rsid w:val="00B92F89"/>
    <w:rsid w:val="00B933E5"/>
    <w:rsid w:val="00B93CA7"/>
    <w:rsid w:val="00B94B53"/>
    <w:rsid w:val="00B9553D"/>
    <w:rsid w:val="00B95E69"/>
    <w:rsid w:val="00B96661"/>
    <w:rsid w:val="00B975E8"/>
    <w:rsid w:val="00BA0A7D"/>
    <w:rsid w:val="00BA0D84"/>
    <w:rsid w:val="00BA14D8"/>
    <w:rsid w:val="00BA2018"/>
    <w:rsid w:val="00BA209D"/>
    <w:rsid w:val="00BA3E4F"/>
    <w:rsid w:val="00BA52DC"/>
    <w:rsid w:val="00BA679B"/>
    <w:rsid w:val="00BA6B4E"/>
    <w:rsid w:val="00BA7C19"/>
    <w:rsid w:val="00BA7EAF"/>
    <w:rsid w:val="00BB27DF"/>
    <w:rsid w:val="00BB57A0"/>
    <w:rsid w:val="00BC0C56"/>
    <w:rsid w:val="00BC1FBF"/>
    <w:rsid w:val="00BC232E"/>
    <w:rsid w:val="00BC30A1"/>
    <w:rsid w:val="00BC3188"/>
    <w:rsid w:val="00BC37CF"/>
    <w:rsid w:val="00BC3DF5"/>
    <w:rsid w:val="00BC3E11"/>
    <w:rsid w:val="00BC50D5"/>
    <w:rsid w:val="00BC5AFF"/>
    <w:rsid w:val="00BC7432"/>
    <w:rsid w:val="00BC79AB"/>
    <w:rsid w:val="00BD0F2E"/>
    <w:rsid w:val="00BD3086"/>
    <w:rsid w:val="00BD43CB"/>
    <w:rsid w:val="00BD60AF"/>
    <w:rsid w:val="00BD6470"/>
    <w:rsid w:val="00BD66E3"/>
    <w:rsid w:val="00BD6A06"/>
    <w:rsid w:val="00BE148E"/>
    <w:rsid w:val="00BE17FA"/>
    <w:rsid w:val="00BE1AB4"/>
    <w:rsid w:val="00BE4631"/>
    <w:rsid w:val="00BE49D2"/>
    <w:rsid w:val="00BE5CF2"/>
    <w:rsid w:val="00BF1F72"/>
    <w:rsid w:val="00BF2665"/>
    <w:rsid w:val="00BF2E33"/>
    <w:rsid w:val="00BF315E"/>
    <w:rsid w:val="00BF3A98"/>
    <w:rsid w:val="00BF3D53"/>
    <w:rsid w:val="00BF51FF"/>
    <w:rsid w:val="00BF5505"/>
    <w:rsid w:val="00BF6146"/>
    <w:rsid w:val="00BF6286"/>
    <w:rsid w:val="00BF788E"/>
    <w:rsid w:val="00BF7CDA"/>
    <w:rsid w:val="00C004F7"/>
    <w:rsid w:val="00C00C91"/>
    <w:rsid w:val="00C0160B"/>
    <w:rsid w:val="00C02CB8"/>
    <w:rsid w:val="00C03D0B"/>
    <w:rsid w:val="00C0567C"/>
    <w:rsid w:val="00C057C3"/>
    <w:rsid w:val="00C05A86"/>
    <w:rsid w:val="00C0608F"/>
    <w:rsid w:val="00C070A8"/>
    <w:rsid w:val="00C1052A"/>
    <w:rsid w:val="00C111BD"/>
    <w:rsid w:val="00C114FF"/>
    <w:rsid w:val="00C12C48"/>
    <w:rsid w:val="00C12E64"/>
    <w:rsid w:val="00C1329A"/>
    <w:rsid w:val="00C13B46"/>
    <w:rsid w:val="00C14D20"/>
    <w:rsid w:val="00C150C2"/>
    <w:rsid w:val="00C16825"/>
    <w:rsid w:val="00C17389"/>
    <w:rsid w:val="00C1741B"/>
    <w:rsid w:val="00C17E89"/>
    <w:rsid w:val="00C21B11"/>
    <w:rsid w:val="00C23163"/>
    <w:rsid w:val="00C24733"/>
    <w:rsid w:val="00C24AEB"/>
    <w:rsid w:val="00C24ED4"/>
    <w:rsid w:val="00C25420"/>
    <w:rsid w:val="00C26C6A"/>
    <w:rsid w:val="00C27685"/>
    <w:rsid w:val="00C301B8"/>
    <w:rsid w:val="00C3055A"/>
    <w:rsid w:val="00C30988"/>
    <w:rsid w:val="00C30FB6"/>
    <w:rsid w:val="00C318BF"/>
    <w:rsid w:val="00C318DD"/>
    <w:rsid w:val="00C31B48"/>
    <w:rsid w:val="00C32BD2"/>
    <w:rsid w:val="00C33CA9"/>
    <w:rsid w:val="00C349FB"/>
    <w:rsid w:val="00C361DD"/>
    <w:rsid w:val="00C36A29"/>
    <w:rsid w:val="00C36E6C"/>
    <w:rsid w:val="00C37568"/>
    <w:rsid w:val="00C4051A"/>
    <w:rsid w:val="00C40F77"/>
    <w:rsid w:val="00C416A7"/>
    <w:rsid w:val="00C41F0A"/>
    <w:rsid w:val="00C42427"/>
    <w:rsid w:val="00C46A16"/>
    <w:rsid w:val="00C46E59"/>
    <w:rsid w:val="00C475F6"/>
    <w:rsid w:val="00C509EA"/>
    <w:rsid w:val="00C50F04"/>
    <w:rsid w:val="00C5201B"/>
    <w:rsid w:val="00C53F2A"/>
    <w:rsid w:val="00C56830"/>
    <w:rsid w:val="00C56CA8"/>
    <w:rsid w:val="00C57533"/>
    <w:rsid w:val="00C57EA4"/>
    <w:rsid w:val="00C61896"/>
    <w:rsid w:val="00C62000"/>
    <w:rsid w:val="00C62217"/>
    <w:rsid w:val="00C6254D"/>
    <w:rsid w:val="00C645F5"/>
    <w:rsid w:val="00C64929"/>
    <w:rsid w:val="00C66741"/>
    <w:rsid w:val="00C668AF"/>
    <w:rsid w:val="00C72AAC"/>
    <w:rsid w:val="00C72B6D"/>
    <w:rsid w:val="00C759A5"/>
    <w:rsid w:val="00C75B68"/>
    <w:rsid w:val="00C7692C"/>
    <w:rsid w:val="00C77232"/>
    <w:rsid w:val="00C77D40"/>
    <w:rsid w:val="00C838C2"/>
    <w:rsid w:val="00C83DBE"/>
    <w:rsid w:val="00C853EF"/>
    <w:rsid w:val="00C86628"/>
    <w:rsid w:val="00C86D3F"/>
    <w:rsid w:val="00C87404"/>
    <w:rsid w:val="00C87D9E"/>
    <w:rsid w:val="00C921BA"/>
    <w:rsid w:val="00C92506"/>
    <w:rsid w:val="00C94CEF"/>
    <w:rsid w:val="00C956C1"/>
    <w:rsid w:val="00C95776"/>
    <w:rsid w:val="00C9610D"/>
    <w:rsid w:val="00C970EE"/>
    <w:rsid w:val="00C97657"/>
    <w:rsid w:val="00C976C8"/>
    <w:rsid w:val="00CA17CA"/>
    <w:rsid w:val="00CA19AC"/>
    <w:rsid w:val="00CA19F7"/>
    <w:rsid w:val="00CA3DA7"/>
    <w:rsid w:val="00CA3E17"/>
    <w:rsid w:val="00CA5400"/>
    <w:rsid w:val="00CA5F27"/>
    <w:rsid w:val="00CA6A5D"/>
    <w:rsid w:val="00CA6D3D"/>
    <w:rsid w:val="00CA77FA"/>
    <w:rsid w:val="00CB01B3"/>
    <w:rsid w:val="00CB0986"/>
    <w:rsid w:val="00CB1762"/>
    <w:rsid w:val="00CB262F"/>
    <w:rsid w:val="00CB2BA4"/>
    <w:rsid w:val="00CB35B5"/>
    <w:rsid w:val="00CB4116"/>
    <w:rsid w:val="00CB5B53"/>
    <w:rsid w:val="00CC2688"/>
    <w:rsid w:val="00CC383C"/>
    <w:rsid w:val="00CC499B"/>
    <w:rsid w:val="00CC4F6C"/>
    <w:rsid w:val="00CC61E2"/>
    <w:rsid w:val="00CC67CA"/>
    <w:rsid w:val="00CC6EB9"/>
    <w:rsid w:val="00CC7037"/>
    <w:rsid w:val="00CC7A81"/>
    <w:rsid w:val="00CD1EEF"/>
    <w:rsid w:val="00CD1FEB"/>
    <w:rsid w:val="00CD2479"/>
    <w:rsid w:val="00CD4BBE"/>
    <w:rsid w:val="00CD56C3"/>
    <w:rsid w:val="00CD5837"/>
    <w:rsid w:val="00CD583F"/>
    <w:rsid w:val="00CD5B99"/>
    <w:rsid w:val="00CD5E1F"/>
    <w:rsid w:val="00CD6889"/>
    <w:rsid w:val="00CE0EBD"/>
    <w:rsid w:val="00CE17F7"/>
    <w:rsid w:val="00CE1FF5"/>
    <w:rsid w:val="00CE2B3A"/>
    <w:rsid w:val="00CE3283"/>
    <w:rsid w:val="00CE33E1"/>
    <w:rsid w:val="00CE412E"/>
    <w:rsid w:val="00CE5470"/>
    <w:rsid w:val="00CE7799"/>
    <w:rsid w:val="00CE7EBD"/>
    <w:rsid w:val="00CF0AEF"/>
    <w:rsid w:val="00CF0F7F"/>
    <w:rsid w:val="00CF14EB"/>
    <w:rsid w:val="00CF1E70"/>
    <w:rsid w:val="00CF3871"/>
    <w:rsid w:val="00CF434D"/>
    <w:rsid w:val="00CF4C1D"/>
    <w:rsid w:val="00CF6A17"/>
    <w:rsid w:val="00D01CFA"/>
    <w:rsid w:val="00D020B2"/>
    <w:rsid w:val="00D03689"/>
    <w:rsid w:val="00D0418D"/>
    <w:rsid w:val="00D05018"/>
    <w:rsid w:val="00D05544"/>
    <w:rsid w:val="00D076E3"/>
    <w:rsid w:val="00D07D4B"/>
    <w:rsid w:val="00D1085D"/>
    <w:rsid w:val="00D138DD"/>
    <w:rsid w:val="00D1540C"/>
    <w:rsid w:val="00D158BA"/>
    <w:rsid w:val="00D158E9"/>
    <w:rsid w:val="00D15B3D"/>
    <w:rsid w:val="00D1617B"/>
    <w:rsid w:val="00D1784B"/>
    <w:rsid w:val="00D20322"/>
    <w:rsid w:val="00D2054A"/>
    <w:rsid w:val="00D21C32"/>
    <w:rsid w:val="00D22C73"/>
    <w:rsid w:val="00D22E65"/>
    <w:rsid w:val="00D23040"/>
    <w:rsid w:val="00D2323F"/>
    <w:rsid w:val="00D23C84"/>
    <w:rsid w:val="00D248EE"/>
    <w:rsid w:val="00D31C88"/>
    <w:rsid w:val="00D3227B"/>
    <w:rsid w:val="00D3791B"/>
    <w:rsid w:val="00D425CB"/>
    <w:rsid w:val="00D42AC8"/>
    <w:rsid w:val="00D437D8"/>
    <w:rsid w:val="00D45891"/>
    <w:rsid w:val="00D45C38"/>
    <w:rsid w:val="00D46333"/>
    <w:rsid w:val="00D506D3"/>
    <w:rsid w:val="00D52E7E"/>
    <w:rsid w:val="00D54962"/>
    <w:rsid w:val="00D556E9"/>
    <w:rsid w:val="00D56D6B"/>
    <w:rsid w:val="00D57563"/>
    <w:rsid w:val="00D57A57"/>
    <w:rsid w:val="00D60AED"/>
    <w:rsid w:val="00D60BB2"/>
    <w:rsid w:val="00D63B1B"/>
    <w:rsid w:val="00D64DE7"/>
    <w:rsid w:val="00D6566B"/>
    <w:rsid w:val="00D6591F"/>
    <w:rsid w:val="00D669AA"/>
    <w:rsid w:val="00D673CF"/>
    <w:rsid w:val="00D6756D"/>
    <w:rsid w:val="00D71396"/>
    <w:rsid w:val="00D71E5F"/>
    <w:rsid w:val="00D74A10"/>
    <w:rsid w:val="00D74B56"/>
    <w:rsid w:val="00D7796F"/>
    <w:rsid w:val="00D81A84"/>
    <w:rsid w:val="00D8210F"/>
    <w:rsid w:val="00D822A3"/>
    <w:rsid w:val="00D82B28"/>
    <w:rsid w:val="00D835DD"/>
    <w:rsid w:val="00D83A47"/>
    <w:rsid w:val="00D842E2"/>
    <w:rsid w:val="00D84BA2"/>
    <w:rsid w:val="00D84FBC"/>
    <w:rsid w:val="00D85417"/>
    <w:rsid w:val="00D85771"/>
    <w:rsid w:val="00D86138"/>
    <w:rsid w:val="00D8680E"/>
    <w:rsid w:val="00D8687E"/>
    <w:rsid w:val="00D90000"/>
    <w:rsid w:val="00D9558D"/>
    <w:rsid w:val="00D96331"/>
    <w:rsid w:val="00D96DEE"/>
    <w:rsid w:val="00D972CC"/>
    <w:rsid w:val="00D97922"/>
    <w:rsid w:val="00DA0550"/>
    <w:rsid w:val="00DA18B5"/>
    <w:rsid w:val="00DA28C8"/>
    <w:rsid w:val="00DA28D1"/>
    <w:rsid w:val="00DA59B7"/>
    <w:rsid w:val="00DA5EC3"/>
    <w:rsid w:val="00DA7418"/>
    <w:rsid w:val="00DB1A11"/>
    <w:rsid w:val="00DB41E5"/>
    <w:rsid w:val="00DB5272"/>
    <w:rsid w:val="00DB5BC2"/>
    <w:rsid w:val="00DB5EEE"/>
    <w:rsid w:val="00DB6157"/>
    <w:rsid w:val="00DB66F4"/>
    <w:rsid w:val="00DB75CF"/>
    <w:rsid w:val="00DB7A5E"/>
    <w:rsid w:val="00DC067A"/>
    <w:rsid w:val="00DC205E"/>
    <w:rsid w:val="00DC2C3A"/>
    <w:rsid w:val="00DC2CCC"/>
    <w:rsid w:val="00DC310D"/>
    <w:rsid w:val="00DC33FC"/>
    <w:rsid w:val="00DC3968"/>
    <w:rsid w:val="00DC428C"/>
    <w:rsid w:val="00DC52D8"/>
    <w:rsid w:val="00DC658B"/>
    <w:rsid w:val="00DD4498"/>
    <w:rsid w:val="00DD6880"/>
    <w:rsid w:val="00DD68DC"/>
    <w:rsid w:val="00DD70D1"/>
    <w:rsid w:val="00DD7190"/>
    <w:rsid w:val="00DE04A0"/>
    <w:rsid w:val="00DE1BD1"/>
    <w:rsid w:val="00DE3EBB"/>
    <w:rsid w:val="00DE4886"/>
    <w:rsid w:val="00DE50AE"/>
    <w:rsid w:val="00DE6556"/>
    <w:rsid w:val="00DE6955"/>
    <w:rsid w:val="00DF1A12"/>
    <w:rsid w:val="00DF1A92"/>
    <w:rsid w:val="00DF3AA5"/>
    <w:rsid w:val="00DF406E"/>
    <w:rsid w:val="00DF4E22"/>
    <w:rsid w:val="00DF5663"/>
    <w:rsid w:val="00DF6EEC"/>
    <w:rsid w:val="00DF7200"/>
    <w:rsid w:val="00E03006"/>
    <w:rsid w:val="00E0401B"/>
    <w:rsid w:val="00E04187"/>
    <w:rsid w:val="00E04B88"/>
    <w:rsid w:val="00E04DB2"/>
    <w:rsid w:val="00E05EE8"/>
    <w:rsid w:val="00E106A2"/>
    <w:rsid w:val="00E106F1"/>
    <w:rsid w:val="00E11932"/>
    <w:rsid w:val="00E12074"/>
    <w:rsid w:val="00E124B9"/>
    <w:rsid w:val="00E138F3"/>
    <w:rsid w:val="00E13E35"/>
    <w:rsid w:val="00E13E52"/>
    <w:rsid w:val="00E14151"/>
    <w:rsid w:val="00E14BF2"/>
    <w:rsid w:val="00E14D6A"/>
    <w:rsid w:val="00E1544C"/>
    <w:rsid w:val="00E15B14"/>
    <w:rsid w:val="00E17F2A"/>
    <w:rsid w:val="00E20DB6"/>
    <w:rsid w:val="00E212B2"/>
    <w:rsid w:val="00E23707"/>
    <w:rsid w:val="00E23883"/>
    <w:rsid w:val="00E26F2C"/>
    <w:rsid w:val="00E3422A"/>
    <w:rsid w:val="00E3477D"/>
    <w:rsid w:val="00E35393"/>
    <w:rsid w:val="00E3667C"/>
    <w:rsid w:val="00E41CA7"/>
    <w:rsid w:val="00E42EF7"/>
    <w:rsid w:val="00E47569"/>
    <w:rsid w:val="00E52497"/>
    <w:rsid w:val="00E53E9E"/>
    <w:rsid w:val="00E54B3A"/>
    <w:rsid w:val="00E57C7F"/>
    <w:rsid w:val="00E6061A"/>
    <w:rsid w:val="00E64CB5"/>
    <w:rsid w:val="00E651BA"/>
    <w:rsid w:val="00E67581"/>
    <w:rsid w:val="00E677B0"/>
    <w:rsid w:val="00E678A0"/>
    <w:rsid w:val="00E709C8"/>
    <w:rsid w:val="00E719AE"/>
    <w:rsid w:val="00E71A02"/>
    <w:rsid w:val="00E7333A"/>
    <w:rsid w:val="00E73606"/>
    <w:rsid w:val="00E73AFF"/>
    <w:rsid w:val="00E73B3E"/>
    <w:rsid w:val="00E73DE2"/>
    <w:rsid w:val="00E74B79"/>
    <w:rsid w:val="00E75A72"/>
    <w:rsid w:val="00E75F1C"/>
    <w:rsid w:val="00E768B5"/>
    <w:rsid w:val="00E76CF9"/>
    <w:rsid w:val="00E80278"/>
    <w:rsid w:val="00E810D9"/>
    <w:rsid w:val="00E815A1"/>
    <w:rsid w:val="00E81C4D"/>
    <w:rsid w:val="00E82866"/>
    <w:rsid w:val="00E833AA"/>
    <w:rsid w:val="00E83694"/>
    <w:rsid w:val="00E86540"/>
    <w:rsid w:val="00E873EE"/>
    <w:rsid w:val="00E9076F"/>
    <w:rsid w:val="00E90A06"/>
    <w:rsid w:val="00E90DE5"/>
    <w:rsid w:val="00E942CF"/>
    <w:rsid w:val="00E9441A"/>
    <w:rsid w:val="00E95E83"/>
    <w:rsid w:val="00EA0676"/>
    <w:rsid w:val="00EA563F"/>
    <w:rsid w:val="00EA62E3"/>
    <w:rsid w:val="00EA6AE1"/>
    <w:rsid w:val="00EA6B33"/>
    <w:rsid w:val="00EB2513"/>
    <w:rsid w:val="00EB2EA9"/>
    <w:rsid w:val="00EB545B"/>
    <w:rsid w:val="00EB5985"/>
    <w:rsid w:val="00EB5F48"/>
    <w:rsid w:val="00EB68EE"/>
    <w:rsid w:val="00EC0716"/>
    <w:rsid w:val="00EC1C8A"/>
    <w:rsid w:val="00EC37A1"/>
    <w:rsid w:val="00EC4437"/>
    <w:rsid w:val="00EC4F03"/>
    <w:rsid w:val="00EC4F5C"/>
    <w:rsid w:val="00EC5798"/>
    <w:rsid w:val="00EC60D4"/>
    <w:rsid w:val="00EC61C7"/>
    <w:rsid w:val="00EC71F5"/>
    <w:rsid w:val="00ED0197"/>
    <w:rsid w:val="00ED211B"/>
    <w:rsid w:val="00ED22D3"/>
    <w:rsid w:val="00ED27AA"/>
    <w:rsid w:val="00ED5C83"/>
    <w:rsid w:val="00ED5F5B"/>
    <w:rsid w:val="00ED7801"/>
    <w:rsid w:val="00ED7BD5"/>
    <w:rsid w:val="00EE0136"/>
    <w:rsid w:val="00EE04AE"/>
    <w:rsid w:val="00EE06C7"/>
    <w:rsid w:val="00EE0D39"/>
    <w:rsid w:val="00EE1626"/>
    <w:rsid w:val="00EE1A14"/>
    <w:rsid w:val="00EE1E1E"/>
    <w:rsid w:val="00EE1FF0"/>
    <w:rsid w:val="00EE200C"/>
    <w:rsid w:val="00EE25AD"/>
    <w:rsid w:val="00EE3C5A"/>
    <w:rsid w:val="00EE59F1"/>
    <w:rsid w:val="00EE5D39"/>
    <w:rsid w:val="00EE72D6"/>
    <w:rsid w:val="00EE736E"/>
    <w:rsid w:val="00EE73EB"/>
    <w:rsid w:val="00EF1299"/>
    <w:rsid w:val="00EF33CB"/>
    <w:rsid w:val="00EF47DD"/>
    <w:rsid w:val="00EF4E20"/>
    <w:rsid w:val="00EF5239"/>
    <w:rsid w:val="00EF6801"/>
    <w:rsid w:val="00F00514"/>
    <w:rsid w:val="00F023E3"/>
    <w:rsid w:val="00F04795"/>
    <w:rsid w:val="00F04994"/>
    <w:rsid w:val="00F04A22"/>
    <w:rsid w:val="00F04D9B"/>
    <w:rsid w:val="00F04EB8"/>
    <w:rsid w:val="00F05491"/>
    <w:rsid w:val="00F056D0"/>
    <w:rsid w:val="00F0728F"/>
    <w:rsid w:val="00F07993"/>
    <w:rsid w:val="00F101C8"/>
    <w:rsid w:val="00F122A8"/>
    <w:rsid w:val="00F12358"/>
    <w:rsid w:val="00F135B1"/>
    <w:rsid w:val="00F13696"/>
    <w:rsid w:val="00F14527"/>
    <w:rsid w:val="00F1453F"/>
    <w:rsid w:val="00F15154"/>
    <w:rsid w:val="00F15F16"/>
    <w:rsid w:val="00F17200"/>
    <w:rsid w:val="00F174E5"/>
    <w:rsid w:val="00F1776A"/>
    <w:rsid w:val="00F20439"/>
    <w:rsid w:val="00F204D4"/>
    <w:rsid w:val="00F20927"/>
    <w:rsid w:val="00F223FF"/>
    <w:rsid w:val="00F23E36"/>
    <w:rsid w:val="00F26E2C"/>
    <w:rsid w:val="00F27414"/>
    <w:rsid w:val="00F27B20"/>
    <w:rsid w:val="00F32D9C"/>
    <w:rsid w:val="00F33710"/>
    <w:rsid w:val="00F33AFB"/>
    <w:rsid w:val="00F36327"/>
    <w:rsid w:val="00F3747A"/>
    <w:rsid w:val="00F3779A"/>
    <w:rsid w:val="00F40E83"/>
    <w:rsid w:val="00F425E6"/>
    <w:rsid w:val="00F45290"/>
    <w:rsid w:val="00F45701"/>
    <w:rsid w:val="00F46984"/>
    <w:rsid w:val="00F46C7D"/>
    <w:rsid w:val="00F472C3"/>
    <w:rsid w:val="00F47CE2"/>
    <w:rsid w:val="00F50B3A"/>
    <w:rsid w:val="00F50E71"/>
    <w:rsid w:val="00F5176B"/>
    <w:rsid w:val="00F52AFD"/>
    <w:rsid w:val="00F55235"/>
    <w:rsid w:val="00F55A90"/>
    <w:rsid w:val="00F5655F"/>
    <w:rsid w:val="00F579F6"/>
    <w:rsid w:val="00F57FE7"/>
    <w:rsid w:val="00F607CA"/>
    <w:rsid w:val="00F60AE5"/>
    <w:rsid w:val="00F63901"/>
    <w:rsid w:val="00F63A2B"/>
    <w:rsid w:val="00F663B4"/>
    <w:rsid w:val="00F66CA0"/>
    <w:rsid w:val="00F66D73"/>
    <w:rsid w:val="00F67048"/>
    <w:rsid w:val="00F67595"/>
    <w:rsid w:val="00F70213"/>
    <w:rsid w:val="00F71672"/>
    <w:rsid w:val="00F727EA"/>
    <w:rsid w:val="00F73E40"/>
    <w:rsid w:val="00F754F1"/>
    <w:rsid w:val="00F75A42"/>
    <w:rsid w:val="00F76371"/>
    <w:rsid w:val="00F777B6"/>
    <w:rsid w:val="00F77F38"/>
    <w:rsid w:val="00F81298"/>
    <w:rsid w:val="00F8192B"/>
    <w:rsid w:val="00F82551"/>
    <w:rsid w:val="00F8311A"/>
    <w:rsid w:val="00F85771"/>
    <w:rsid w:val="00F866F8"/>
    <w:rsid w:val="00F86A61"/>
    <w:rsid w:val="00F86C40"/>
    <w:rsid w:val="00F86E57"/>
    <w:rsid w:val="00F86EAA"/>
    <w:rsid w:val="00F87593"/>
    <w:rsid w:val="00F87FA5"/>
    <w:rsid w:val="00F90B6F"/>
    <w:rsid w:val="00F92777"/>
    <w:rsid w:val="00F93065"/>
    <w:rsid w:val="00F9645F"/>
    <w:rsid w:val="00F964F3"/>
    <w:rsid w:val="00FA33BA"/>
    <w:rsid w:val="00FA3A60"/>
    <w:rsid w:val="00FA4019"/>
    <w:rsid w:val="00FA55DC"/>
    <w:rsid w:val="00FB0DBC"/>
    <w:rsid w:val="00FB0F5B"/>
    <w:rsid w:val="00FB261C"/>
    <w:rsid w:val="00FB27F8"/>
    <w:rsid w:val="00FB33C9"/>
    <w:rsid w:val="00FB408B"/>
    <w:rsid w:val="00FB4AD0"/>
    <w:rsid w:val="00FB70E6"/>
    <w:rsid w:val="00FB75FF"/>
    <w:rsid w:val="00FB7F63"/>
    <w:rsid w:val="00FC1D23"/>
    <w:rsid w:val="00FC1F14"/>
    <w:rsid w:val="00FC206E"/>
    <w:rsid w:val="00FC2FCB"/>
    <w:rsid w:val="00FC5EA1"/>
    <w:rsid w:val="00FD0B5D"/>
    <w:rsid w:val="00FD117D"/>
    <w:rsid w:val="00FD409E"/>
    <w:rsid w:val="00FD510B"/>
    <w:rsid w:val="00FD60EA"/>
    <w:rsid w:val="00FD787C"/>
    <w:rsid w:val="00FD7CA3"/>
    <w:rsid w:val="00FE040E"/>
    <w:rsid w:val="00FE0EA1"/>
    <w:rsid w:val="00FE191D"/>
    <w:rsid w:val="00FE1B22"/>
    <w:rsid w:val="00FE2B29"/>
    <w:rsid w:val="00FE32C0"/>
    <w:rsid w:val="00FE3CD3"/>
    <w:rsid w:val="00FE4553"/>
    <w:rsid w:val="00FE47B9"/>
    <w:rsid w:val="00FE4DE3"/>
    <w:rsid w:val="00FE6708"/>
    <w:rsid w:val="00FE7CDC"/>
    <w:rsid w:val="00FF1BA5"/>
    <w:rsid w:val="00FF3CF5"/>
    <w:rsid w:val="00FF443F"/>
    <w:rsid w:val="00FF5554"/>
    <w:rsid w:val="00FF599D"/>
    <w:rsid w:val="00FF695D"/>
    <w:rsid w:val="00FF6F6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21"/>
    <w:rPr>
      <w:rFonts w:ascii="Times New Roman" w:eastAsia="Times New Roman" w:hAnsi="Times New Roman"/>
      <w:sz w:val="24"/>
      <w:szCs w:val="24"/>
    </w:rPr>
  </w:style>
  <w:style w:type="paragraph" w:styleId="Heading2">
    <w:name w:val="heading 2"/>
    <w:basedOn w:val="Normal"/>
    <w:link w:val="Heading2Char"/>
    <w:uiPriority w:val="9"/>
    <w:qFormat/>
    <w:rsid w:val="00EE59F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F670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3821"/>
    <w:rPr>
      <w:color w:val="0000FF"/>
      <w:u w:val="single"/>
    </w:rPr>
  </w:style>
  <w:style w:type="paragraph" w:styleId="BalloonText">
    <w:name w:val="Balloon Text"/>
    <w:basedOn w:val="Normal"/>
    <w:link w:val="BalloonTextChar"/>
    <w:uiPriority w:val="99"/>
    <w:semiHidden/>
    <w:unhideWhenUsed/>
    <w:rsid w:val="00953821"/>
    <w:rPr>
      <w:rFonts w:ascii="Tahoma" w:hAnsi="Tahoma" w:cs="Tahoma"/>
      <w:sz w:val="16"/>
      <w:szCs w:val="16"/>
    </w:rPr>
  </w:style>
  <w:style w:type="character" w:customStyle="1" w:styleId="BalloonTextChar">
    <w:name w:val="Balloon Text Char"/>
    <w:basedOn w:val="DefaultParagraphFont"/>
    <w:link w:val="BalloonText"/>
    <w:uiPriority w:val="99"/>
    <w:semiHidden/>
    <w:rsid w:val="00953821"/>
    <w:rPr>
      <w:rFonts w:ascii="Tahoma" w:eastAsia="Times New Roman" w:hAnsi="Tahoma" w:cs="Tahoma"/>
      <w:sz w:val="16"/>
      <w:szCs w:val="16"/>
      <w:lang w:eastAsia="lv-LV"/>
    </w:rPr>
  </w:style>
  <w:style w:type="character" w:customStyle="1" w:styleId="Heading2Char">
    <w:name w:val="Heading 2 Char"/>
    <w:basedOn w:val="DefaultParagraphFont"/>
    <w:link w:val="Heading2"/>
    <w:uiPriority w:val="9"/>
    <w:rsid w:val="00EE59F1"/>
    <w:rPr>
      <w:rFonts w:ascii="Times New Roman" w:eastAsia="Times New Roman" w:hAnsi="Times New Roman"/>
      <w:b/>
      <w:bCs/>
      <w:sz w:val="36"/>
      <w:szCs w:val="36"/>
    </w:rPr>
  </w:style>
  <w:style w:type="character" w:customStyle="1" w:styleId="productname-holder">
    <w:name w:val="productname-holder"/>
    <w:basedOn w:val="DefaultParagraphFont"/>
    <w:rsid w:val="00EE59F1"/>
  </w:style>
  <w:style w:type="character" w:customStyle="1" w:styleId="destination-title">
    <w:name w:val="destination-title"/>
    <w:basedOn w:val="DefaultParagraphFont"/>
    <w:rsid w:val="00EE59F1"/>
  </w:style>
  <w:style w:type="paragraph" w:styleId="ListParagraph">
    <w:name w:val="List Paragraph"/>
    <w:basedOn w:val="Normal"/>
    <w:uiPriority w:val="34"/>
    <w:qFormat/>
    <w:rsid w:val="005A2ABA"/>
    <w:pPr>
      <w:ind w:left="720"/>
      <w:contextualSpacing/>
    </w:pPr>
  </w:style>
  <w:style w:type="character" w:styleId="Strong">
    <w:name w:val="Strong"/>
    <w:basedOn w:val="DefaultParagraphFont"/>
    <w:uiPriority w:val="22"/>
    <w:qFormat/>
    <w:rsid w:val="005A2ABA"/>
    <w:rPr>
      <w:b/>
      <w:bCs/>
    </w:rPr>
  </w:style>
  <w:style w:type="character" w:customStyle="1" w:styleId="Heading3Char">
    <w:name w:val="Heading 3 Char"/>
    <w:basedOn w:val="DefaultParagraphFont"/>
    <w:link w:val="Heading3"/>
    <w:uiPriority w:val="9"/>
    <w:semiHidden/>
    <w:rsid w:val="00F6704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F670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849476">
      <w:bodyDiv w:val="1"/>
      <w:marLeft w:val="0"/>
      <w:marRight w:val="0"/>
      <w:marTop w:val="0"/>
      <w:marBottom w:val="0"/>
      <w:divBdr>
        <w:top w:val="none" w:sz="0" w:space="0" w:color="auto"/>
        <w:left w:val="none" w:sz="0" w:space="0" w:color="auto"/>
        <w:bottom w:val="none" w:sz="0" w:space="0" w:color="auto"/>
        <w:right w:val="none" w:sz="0" w:space="0" w:color="auto"/>
      </w:divBdr>
      <w:divsChild>
        <w:div w:id="1110591059">
          <w:marLeft w:val="0"/>
          <w:marRight w:val="0"/>
          <w:marTop w:val="0"/>
          <w:marBottom w:val="0"/>
          <w:divBdr>
            <w:top w:val="none" w:sz="0" w:space="0" w:color="auto"/>
            <w:left w:val="none" w:sz="0" w:space="0" w:color="auto"/>
            <w:bottom w:val="none" w:sz="0" w:space="0" w:color="auto"/>
            <w:right w:val="none" w:sz="0" w:space="0" w:color="auto"/>
          </w:divBdr>
        </w:div>
      </w:divsChild>
    </w:div>
    <w:div w:id="57484052">
      <w:bodyDiv w:val="1"/>
      <w:marLeft w:val="0"/>
      <w:marRight w:val="0"/>
      <w:marTop w:val="0"/>
      <w:marBottom w:val="0"/>
      <w:divBdr>
        <w:top w:val="none" w:sz="0" w:space="0" w:color="auto"/>
        <w:left w:val="none" w:sz="0" w:space="0" w:color="auto"/>
        <w:bottom w:val="none" w:sz="0" w:space="0" w:color="auto"/>
        <w:right w:val="none" w:sz="0" w:space="0" w:color="auto"/>
      </w:divBdr>
      <w:divsChild>
        <w:div w:id="2107580967">
          <w:marLeft w:val="0"/>
          <w:marRight w:val="0"/>
          <w:marTop w:val="0"/>
          <w:marBottom w:val="0"/>
          <w:divBdr>
            <w:top w:val="none" w:sz="0" w:space="0" w:color="auto"/>
            <w:left w:val="none" w:sz="0" w:space="0" w:color="auto"/>
            <w:bottom w:val="none" w:sz="0" w:space="0" w:color="auto"/>
            <w:right w:val="none" w:sz="0" w:space="0" w:color="auto"/>
          </w:divBdr>
        </w:div>
        <w:div w:id="940837671">
          <w:marLeft w:val="0"/>
          <w:marRight w:val="0"/>
          <w:marTop w:val="0"/>
          <w:marBottom w:val="0"/>
          <w:divBdr>
            <w:top w:val="none" w:sz="0" w:space="0" w:color="auto"/>
            <w:left w:val="none" w:sz="0" w:space="0" w:color="auto"/>
            <w:bottom w:val="none" w:sz="0" w:space="0" w:color="auto"/>
            <w:right w:val="none" w:sz="0" w:space="0" w:color="auto"/>
          </w:divBdr>
        </w:div>
        <w:div w:id="1647316979">
          <w:marLeft w:val="0"/>
          <w:marRight w:val="0"/>
          <w:marTop w:val="0"/>
          <w:marBottom w:val="0"/>
          <w:divBdr>
            <w:top w:val="none" w:sz="0" w:space="0" w:color="auto"/>
            <w:left w:val="none" w:sz="0" w:space="0" w:color="auto"/>
            <w:bottom w:val="none" w:sz="0" w:space="0" w:color="auto"/>
            <w:right w:val="none" w:sz="0" w:space="0" w:color="auto"/>
          </w:divBdr>
        </w:div>
        <w:div w:id="2007319046">
          <w:marLeft w:val="0"/>
          <w:marRight w:val="0"/>
          <w:marTop w:val="0"/>
          <w:marBottom w:val="0"/>
          <w:divBdr>
            <w:top w:val="none" w:sz="0" w:space="0" w:color="auto"/>
            <w:left w:val="none" w:sz="0" w:space="0" w:color="auto"/>
            <w:bottom w:val="none" w:sz="0" w:space="0" w:color="auto"/>
            <w:right w:val="none" w:sz="0" w:space="0" w:color="auto"/>
          </w:divBdr>
        </w:div>
        <w:div w:id="2010209160">
          <w:marLeft w:val="0"/>
          <w:marRight w:val="0"/>
          <w:marTop w:val="0"/>
          <w:marBottom w:val="0"/>
          <w:divBdr>
            <w:top w:val="none" w:sz="0" w:space="0" w:color="auto"/>
            <w:left w:val="none" w:sz="0" w:space="0" w:color="auto"/>
            <w:bottom w:val="none" w:sz="0" w:space="0" w:color="auto"/>
            <w:right w:val="none" w:sz="0" w:space="0" w:color="auto"/>
          </w:divBdr>
        </w:div>
        <w:div w:id="72052184">
          <w:marLeft w:val="0"/>
          <w:marRight w:val="0"/>
          <w:marTop w:val="0"/>
          <w:marBottom w:val="0"/>
          <w:divBdr>
            <w:top w:val="none" w:sz="0" w:space="0" w:color="auto"/>
            <w:left w:val="none" w:sz="0" w:space="0" w:color="auto"/>
            <w:bottom w:val="none" w:sz="0" w:space="0" w:color="auto"/>
            <w:right w:val="none" w:sz="0" w:space="0" w:color="auto"/>
          </w:divBdr>
        </w:div>
        <w:div w:id="361518036">
          <w:marLeft w:val="0"/>
          <w:marRight w:val="0"/>
          <w:marTop w:val="0"/>
          <w:marBottom w:val="0"/>
          <w:divBdr>
            <w:top w:val="none" w:sz="0" w:space="0" w:color="auto"/>
            <w:left w:val="none" w:sz="0" w:space="0" w:color="auto"/>
            <w:bottom w:val="none" w:sz="0" w:space="0" w:color="auto"/>
            <w:right w:val="none" w:sz="0" w:space="0" w:color="auto"/>
          </w:divBdr>
        </w:div>
        <w:div w:id="64307826">
          <w:marLeft w:val="0"/>
          <w:marRight w:val="0"/>
          <w:marTop w:val="0"/>
          <w:marBottom w:val="0"/>
          <w:divBdr>
            <w:top w:val="none" w:sz="0" w:space="0" w:color="auto"/>
            <w:left w:val="none" w:sz="0" w:space="0" w:color="auto"/>
            <w:bottom w:val="none" w:sz="0" w:space="0" w:color="auto"/>
            <w:right w:val="none" w:sz="0" w:space="0" w:color="auto"/>
          </w:divBdr>
        </w:div>
        <w:div w:id="999845980">
          <w:marLeft w:val="0"/>
          <w:marRight w:val="0"/>
          <w:marTop w:val="0"/>
          <w:marBottom w:val="0"/>
          <w:divBdr>
            <w:top w:val="none" w:sz="0" w:space="0" w:color="auto"/>
            <w:left w:val="none" w:sz="0" w:space="0" w:color="auto"/>
            <w:bottom w:val="none" w:sz="0" w:space="0" w:color="auto"/>
            <w:right w:val="none" w:sz="0" w:space="0" w:color="auto"/>
          </w:divBdr>
        </w:div>
        <w:div w:id="890194312">
          <w:marLeft w:val="0"/>
          <w:marRight w:val="0"/>
          <w:marTop w:val="0"/>
          <w:marBottom w:val="0"/>
          <w:divBdr>
            <w:top w:val="none" w:sz="0" w:space="0" w:color="auto"/>
            <w:left w:val="none" w:sz="0" w:space="0" w:color="auto"/>
            <w:bottom w:val="none" w:sz="0" w:space="0" w:color="auto"/>
            <w:right w:val="none" w:sz="0" w:space="0" w:color="auto"/>
          </w:divBdr>
        </w:div>
        <w:div w:id="129977639">
          <w:marLeft w:val="0"/>
          <w:marRight w:val="0"/>
          <w:marTop w:val="0"/>
          <w:marBottom w:val="0"/>
          <w:divBdr>
            <w:top w:val="none" w:sz="0" w:space="0" w:color="auto"/>
            <w:left w:val="none" w:sz="0" w:space="0" w:color="auto"/>
            <w:bottom w:val="none" w:sz="0" w:space="0" w:color="auto"/>
            <w:right w:val="none" w:sz="0" w:space="0" w:color="auto"/>
          </w:divBdr>
        </w:div>
        <w:div w:id="1840194939">
          <w:marLeft w:val="0"/>
          <w:marRight w:val="0"/>
          <w:marTop w:val="0"/>
          <w:marBottom w:val="0"/>
          <w:divBdr>
            <w:top w:val="none" w:sz="0" w:space="0" w:color="auto"/>
            <w:left w:val="none" w:sz="0" w:space="0" w:color="auto"/>
            <w:bottom w:val="none" w:sz="0" w:space="0" w:color="auto"/>
            <w:right w:val="none" w:sz="0" w:space="0" w:color="auto"/>
          </w:divBdr>
        </w:div>
      </w:divsChild>
    </w:div>
    <w:div w:id="176892622">
      <w:bodyDiv w:val="1"/>
      <w:marLeft w:val="0"/>
      <w:marRight w:val="0"/>
      <w:marTop w:val="0"/>
      <w:marBottom w:val="0"/>
      <w:divBdr>
        <w:top w:val="none" w:sz="0" w:space="0" w:color="auto"/>
        <w:left w:val="none" w:sz="0" w:space="0" w:color="auto"/>
        <w:bottom w:val="none" w:sz="0" w:space="0" w:color="auto"/>
        <w:right w:val="none" w:sz="0" w:space="0" w:color="auto"/>
      </w:divBdr>
    </w:div>
    <w:div w:id="196432350">
      <w:bodyDiv w:val="1"/>
      <w:marLeft w:val="0"/>
      <w:marRight w:val="0"/>
      <w:marTop w:val="0"/>
      <w:marBottom w:val="0"/>
      <w:divBdr>
        <w:top w:val="none" w:sz="0" w:space="0" w:color="auto"/>
        <w:left w:val="none" w:sz="0" w:space="0" w:color="auto"/>
        <w:bottom w:val="none" w:sz="0" w:space="0" w:color="auto"/>
        <w:right w:val="none" w:sz="0" w:space="0" w:color="auto"/>
      </w:divBdr>
    </w:div>
    <w:div w:id="387463443">
      <w:bodyDiv w:val="1"/>
      <w:marLeft w:val="0"/>
      <w:marRight w:val="0"/>
      <w:marTop w:val="0"/>
      <w:marBottom w:val="0"/>
      <w:divBdr>
        <w:top w:val="none" w:sz="0" w:space="0" w:color="auto"/>
        <w:left w:val="none" w:sz="0" w:space="0" w:color="auto"/>
        <w:bottom w:val="none" w:sz="0" w:space="0" w:color="auto"/>
        <w:right w:val="none" w:sz="0" w:space="0" w:color="auto"/>
      </w:divBdr>
    </w:div>
    <w:div w:id="438179341">
      <w:bodyDiv w:val="1"/>
      <w:marLeft w:val="0"/>
      <w:marRight w:val="0"/>
      <w:marTop w:val="0"/>
      <w:marBottom w:val="0"/>
      <w:divBdr>
        <w:top w:val="none" w:sz="0" w:space="0" w:color="auto"/>
        <w:left w:val="none" w:sz="0" w:space="0" w:color="auto"/>
        <w:bottom w:val="none" w:sz="0" w:space="0" w:color="auto"/>
        <w:right w:val="none" w:sz="0" w:space="0" w:color="auto"/>
      </w:divBdr>
    </w:div>
    <w:div w:id="534394310">
      <w:bodyDiv w:val="1"/>
      <w:marLeft w:val="0"/>
      <w:marRight w:val="0"/>
      <w:marTop w:val="0"/>
      <w:marBottom w:val="0"/>
      <w:divBdr>
        <w:top w:val="none" w:sz="0" w:space="0" w:color="auto"/>
        <w:left w:val="none" w:sz="0" w:space="0" w:color="auto"/>
        <w:bottom w:val="none" w:sz="0" w:space="0" w:color="auto"/>
        <w:right w:val="none" w:sz="0" w:space="0" w:color="auto"/>
      </w:divBdr>
    </w:div>
    <w:div w:id="657267678">
      <w:bodyDiv w:val="1"/>
      <w:marLeft w:val="0"/>
      <w:marRight w:val="0"/>
      <w:marTop w:val="0"/>
      <w:marBottom w:val="0"/>
      <w:divBdr>
        <w:top w:val="none" w:sz="0" w:space="0" w:color="auto"/>
        <w:left w:val="none" w:sz="0" w:space="0" w:color="auto"/>
        <w:bottom w:val="none" w:sz="0" w:space="0" w:color="auto"/>
        <w:right w:val="none" w:sz="0" w:space="0" w:color="auto"/>
      </w:divBdr>
    </w:div>
    <w:div w:id="697583748">
      <w:bodyDiv w:val="1"/>
      <w:marLeft w:val="0"/>
      <w:marRight w:val="0"/>
      <w:marTop w:val="0"/>
      <w:marBottom w:val="0"/>
      <w:divBdr>
        <w:top w:val="none" w:sz="0" w:space="0" w:color="auto"/>
        <w:left w:val="none" w:sz="0" w:space="0" w:color="auto"/>
        <w:bottom w:val="none" w:sz="0" w:space="0" w:color="auto"/>
        <w:right w:val="none" w:sz="0" w:space="0" w:color="auto"/>
      </w:divBdr>
    </w:div>
    <w:div w:id="811678835">
      <w:bodyDiv w:val="1"/>
      <w:marLeft w:val="0"/>
      <w:marRight w:val="0"/>
      <w:marTop w:val="0"/>
      <w:marBottom w:val="0"/>
      <w:divBdr>
        <w:top w:val="none" w:sz="0" w:space="0" w:color="auto"/>
        <w:left w:val="none" w:sz="0" w:space="0" w:color="auto"/>
        <w:bottom w:val="none" w:sz="0" w:space="0" w:color="auto"/>
        <w:right w:val="none" w:sz="0" w:space="0" w:color="auto"/>
      </w:divBdr>
    </w:div>
    <w:div w:id="875311955">
      <w:bodyDiv w:val="1"/>
      <w:marLeft w:val="0"/>
      <w:marRight w:val="0"/>
      <w:marTop w:val="0"/>
      <w:marBottom w:val="0"/>
      <w:divBdr>
        <w:top w:val="none" w:sz="0" w:space="0" w:color="auto"/>
        <w:left w:val="none" w:sz="0" w:space="0" w:color="auto"/>
        <w:bottom w:val="none" w:sz="0" w:space="0" w:color="auto"/>
        <w:right w:val="none" w:sz="0" w:space="0" w:color="auto"/>
      </w:divBdr>
    </w:div>
    <w:div w:id="939065949">
      <w:bodyDiv w:val="1"/>
      <w:marLeft w:val="0"/>
      <w:marRight w:val="0"/>
      <w:marTop w:val="0"/>
      <w:marBottom w:val="0"/>
      <w:divBdr>
        <w:top w:val="none" w:sz="0" w:space="0" w:color="auto"/>
        <w:left w:val="none" w:sz="0" w:space="0" w:color="auto"/>
        <w:bottom w:val="none" w:sz="0" w:space="0" w:color="auto"/>
        <w:right w:val="none" w:sz="0" w:space="0" w:color="auto"/>
      </w:divBdr>
    </w:div>
    <w:div w:id="1085564903">
      <w:bodyDiv w:val="1"/>
      <w:marLeft w:val="0"/>
      <w:marRight w:val="0"/>
      <w:marTop w:val="0"/>
      <w:marBottom w:val="0"/>
      <w:divBdr>
        <w:top w:val="none" w:sz="0" w:space="0" w:color="auto"/>
        <w:left w:val="none" w:sz="0" w:space="0" w:color="auto"/>
        <w:bottom w:val="none" w:sz="0" w:space="0" w:color="auto"/>
        <w:right w:val="none" w:sz="0" w:space="0" w:color="auto"/>
      </w:divBdr>
      <w:divsChild>
        <w:div w:id="2118213895">
          <w:marLeft w:val="0"/>
          <w:marRight w:val="0"/>
          <w:marTop w:val="0"/>
          <w:marBottom w:val="0"/>
          <w:divBdr>
            <w:top w:val="none" w:sz="0" w:space="0" w:color="auto"/>
            <w:left w:val="none" w:sz="0" w:space="0" w:color="auto"/>
            <w:bottom w:val="none" w:sz="0" w:space="0" w:color="auto"/>
            <w:right w:val="none" w:sz="0" w:space="0" w:color="auto"/>
          </w:divBdr>
        </w:div>
        <w:div w:id="1717464616">
          <w:marLeft w:val="0"/>
          <w:marRight w:val="0"/>
          <w:marTop w:val="0"/>
          <w:marBottom w:val="0"/>
          <w:divBdr>
            <w:top w:val="none" w:sz="0" w:space="0" w:color="auto"/>
            <w:left w:val="none" w:sz="0" w:space="0" w:color="auto"/>
            <w:bottom w:val="none" w:sz="0" w:space="0" w:color="auto"/>
            <w:right w:val="none" w:sz="0" w:space="0" w:color="auto"/>
          </w:divBdr>
        </w:div>
        <w:div w:id="517741054">
          <w:marLeft w:val="0"/>
          <w:marRight w:val="0"/>
          <w:marTop w:val="0"/>
          <w:marBottom w:val="0"/>
          <w:divBdr>
            <w:top w:val="none" w:sz="0" w:space="0" w:color="auto"/>
            <w:left w:val="none" w:sz="0" w:space="0" w:color="auto"/>
            <w:bottom w:val="none" w:sz="0" w:space="0" w:color="auto"/>
            <w:right w:val="none" w:sz="0" w:space="0" w:color="auto"/>
          </w:divBdr>
        </w:div>
      </w:divsChild>
    </w:div>
    <w:div w:id="1238203693">
      <w:bodyDiv w:val="1"/>
      <w:marLeft w:val="0"/>
      <w:marRight w:val="0"/>
      <w:marTop w:val="0"/>
      <w:marBottom w:val="0"/>
      <w:divBdr>
        <w:top w:val="none" w:sz="0" w:space="0" w:color="auto"/>
        <w:left w:val="none" w:sz="0" w:space="0" w:color="auto"/>
        <w:bottom w:val="none" w:sz="0" w:space="0" w:color="auto"/>
        <w:right w:val="none" w:sz="0" w:space="0" w:color="auto"/>
      </w:divBdr>
    </w:div>
    <w:div w:id="1296257469">
      <w:bodyDiv w:val="1"/>
      <w:marLeft w:val="0"/>
      <w:marRight w:val="0"/>
      <w:marTop w:val="0"/>
      <w:marBottom w:val="0"/>
      <w:divBdr>
        <w:top w:val="none" w:sz="0" w:space="0" w:color="auto"/>
        <w:left w:val="none" w:sz="0" w:space="0" w:color="auto"/>
        <w:bottom w:val="none" w:sz="0" w:space="0" w:color="auto"/>
        <w:right w:val="none" w:sz="0" w:space="0" w:color="auto"/>
      </w:divBdr>
    </w:div>
    <w:div w:id="1350643347">
      <w:bodyDiv w:val="1"/>
      <w:marLeft w:val="0"/>
      <w:marRight w:val="0"/>
      <w:marTop w:val="0"/>
      <w:marBottom w:val="0"/>
      <w:divBdr>
        <w:top w:val="none" w:sz="0" w:space="0" w:color="auto"/>
        <w:left w:val="none" w:sz="0" w:space="0" w:color="auto"/>
        <w:bottom w:val="none" w:sz="0" w:space="0" w:color="auto"/>
        <w:right w:val="none" w:sz="0" w:space="0" w:color="auto"/>
      </w:divBdr>
    </w:div>
    <w:div w:id="1418016653">
      <w:bodyDiv w:val="1"/>
      <w:marLeft w:val="0"/>
      <w:marRight w:val="0"/>
      <w:marTop w:val="0"/>
      <w:marBottom w:val="0"/>
      <w:divBdr>
        <w:top w:val="none" w:sz="0" w:space="0" w:color="auto"/>
        <w:left w:val="none" w:sz="0" w:space="0" w:color="auto"/>
        <w:bottom w:val="none" w:sz="0" w:space="0" w:color="auto"/>
        <w:right w:val="none" w:sz="0" w:space="0" w:color="auto"/>
      </w:divBdr>
    </w:div>
    <w:div w:id="1553544615">
      <w:bodyDiv w:val="1"/>
      <w:marLeft w:val="0"/>
      <w:marRight w:val="0"/>
      <w:marTop w:val="0"/>
      <w:marBottom w:val="0"/>
      <w:divBdr>
        <w:top w:val="none" w:sz="0" w:space="0" w:color="auto"/>
        <w:left w:val="none" w:sz="0" w:space="0" w:color="auto"/>
        <w:bottom w:val="none" w:sz="0" w:space="0" w:color="auto"/>
        <w:right w:val="none" w:sz="0" w:space="0" w:color="auto"/>
      </w:divBdr>
      <w:divsChild>
        <w:div w:id="2066835118">
          <w:marLeft w:val="0"/>
          <w:marRight w:val="0"/>
          <w:marTop w:val="0"/>
          <w:marBottom w:val="0"/>
          <w:divBdr>
            <w:top w:val="none" w:sz="0" w:space="0" w:color="auto"/>
            <w:left w:val="none" w:sz="0" w:space="0" w:color="auto"/>
            <w:bottom w:val="none" w:sz="0" w:space="0" w:color="auto"/>
            <w:right w:val="none" w:sz="0" w:space="0" w:color="auto"/>
          </w:divBdr>
        </w:div>
        <w:div w:id="1354303226">
          <w:marLeft w:val="0"/>
          <w:marRight w:val="0"/>
          <w:marTop w:val="0"/>
          <w:marBottom w:val="0"/>
          <w:divBdr>
            <w:top w:val="none" w:sz="0" w:space="0" w:color="auto"/>
            <w:left w:val="none" w:sz="0" w:space="0" w:color="auto"/>
            <w:bottom w:val="none" w:sz="0" w:space="0" w:color="auto"/>
            <w:right w:val="none" w:sz="0" w:space="0" w:color="auto"/>
          </w:divBdr>
        </w:div>
        <w:div w:id="1095594755">
          <w:marLeft w:val="0"/>
          <w:marRight w:val="0"/>
          <w:marTop w:val="0"/>
          <w:marBottom w:val="0"/>
          <w:divBdr>
            <w:top w:val="none" w:sz="0" w:space="0" w:color="auto"/>
            <w:left w:val="none" w:sz="0" w:space="0" w:color="auto"/>
            <w:bottom w:val="none" w:sz="0" w:space="0" w:color="auto"/>
            <w:right w:val="none" w:sz="0" w:space="0" w:color="auto"/>
          </w:divBdr>
        </w:div>
      </w:divsChild>
    </w:div>
    <w:div w:id="1654214665">
      <w:bodyDiv w:val="1"/>
      <w:marLeft w:val="0"/>
      <w:marRight w:val="0"/>
      <w:marTop w:val="0"/>
      <w:marBottom w:val="0"/>
      <w:divBdr>
        <w:top w:val="none" w:sz="0" w:space="0" w:color="auto"/>
        <w:left w:val="none" w:sz="0" w:space="0" w:color="auto"/>
        <w:bottom w:val="none" w:sz="0" w:space="0" w:color="auto"/>
        <w:right w:val="none" w:sz="0" w:space="0" w:color="auto"/>
      </w:divBdr>
    </w:div>
    <w:div w:id="1699088799">
      <w:bodyDiv w:val="1"/>
      <w:marLeft w:val="0"/>
      <w:marRight w:val="0"/>
      <w:marTop w:val="0"/>
      <w:marBottom w:val="0"/>
      <w:divBdr>
        <w:top w:val="none" w:sz="0" w:space="0" w:color="auto"/>
        <w:left w:val="none" w:sz="0" w:space="0" w:color="auto"/>
        <w:bottom w:val="none" w:sz="0" w:space="0" w:color="auto"/>
        <w:right w:val="none" w:sz="0" w:space="0" w:color="auto"/>
      </w:divBdr>
    </w:div>
    <w:div w:id="1778208591">
      <w:bodyDiv w:val="1"/>
      <w:marLeft w:val="0"/>
      <w:marRight w:val="0"/>
      <w:marTop w:val="0"/>
      <w:marBottom w:val="0"/>
      <w:divBdr>
        <w:top w:val="none" w:sz="0" w:space="0" w:color="auto"/>
        <w:left w:val="none" w:sz="0" w:space="0" w:color="auto"/>
        <w:bottom w:val="none" w:sz="0" w:space="0" w:color="auto"/>
        <w:right w:val="none" w:sz="0" w:space="0" w:color="auto"/>
      </w:divBdr>
    </w:div>
    <w:div w:id="1815679262">
      <w:bodyDiv w:val="1"/>
      <w:marLeft w:val="0"/>
      <w:marRight w:val="0"/>
      <w:marTop w:val="0"/>
      <w:marBottom w:val="0"/>
      <w:divBdr>
        <w:top w:val="none" w:sz="0" w:space="0" w:color="auto"/>
        <w:left w:val="none" w:sz="0" w:space="0" w:color="auto"/>
        <w:bottom w:val="none" w:sz="0" w:space="0" w:color="auto"/>
        <w:right w:val="none" w:sz="0" w:space="0" w:color="auto"/>
      </w:divBdr>
      <w:divsChild>
        <w:div w:id="1522665989">
          <w:marLeft w:val="0"/>
          <w:marRight w:val="0"/>
          <w:marTop w:val="0"/>
          <w:marBottom w:val="0"/>
          <w:divBdr>
            <w:top w:val="none" w:sz="0" w:space="0" w:color="auto"/>
            <w:left w:val="none" w:sz="0" w:space="0" w:color="auto"/>
            <w:bottom w:val="none" w:sz="0" w:space="0" w:color="auto"/>
            <w:right w:val="none" w:sz="0" w:space="0" w:color="auto"/>
          </w:divBdr>
        </w:div>
      </w:divsChild>
    </w:div>
    <w:div w:id="1998219979">
      <w:bodyDiv w:val="1"/>
      <w:marLeft w:val="0"/>
      <w:marRight w:val="0"/>
      <w:marTop w:val="0"/>
      <w:marBottom w:val="0"/>
      <w:divBdr>
        <w:top w:val="none" w:sz="0" w:space="0" w:color="auto"/>
        <w:left w:val="none" w:sz="0" w:space="0" w:color="auto"/>
        <w:bottom w:val="none" w:sz="0" w:space="0" w:color="auto"/>
        <w:right w:val="none" w:sz="0" w:space="0" w:color="auto"/>
      </w:divBdr>
    </w:div>
    <w:div w:id="2043095632">
      <w:bodyDiv w:val="1"/>
      <w:marLeft w:val="0"/>
      <w:marRight w:val="0"/>
      <w:marTop w:val="0"/>
      <w:marBottom w:val="0"/>
      <w:divBdr>
        <w:top w:val="none" w:sz="0" w:space="0" w:color="auto"/>
        <w:left w:val="none" w:sz="0" w:space="0" w:color="auto"/>
        <w:bottom w:val="none" w:sz="0" w:space="0" w:color="auto"/>
        <w:right w:val="none" w:sz="0" w:space="0" w:color="auto"/>
      </w:divBdr>
      <w:divsChild>
        <w:div w:id="265313146">
          <w:marLeft w:val="0"/>
          <w:marRight w:val="0"/>
          <w:marTop w:val="0"/>
          <w:marBottom w:val="0"/>
          <w:divBdr>
            <w:top w:val="none" w:sz="0" w:space="0" w:color="auto"/>
            <w:left w:val="none" w:sz="0" w:space="0" w:color="auto"/>
            <w:bottom w:val="none" w:sz="0" w:space="0" w:color="auto"/>
            <w:right w:val="none" w:sz="0" w:space="0" w:color="auto"/>
          </w:divBdr>
        </w:div>
      </w:divsChild>
    </w:div>
    <w:div w:id="2065328185">
      <w:bodyDiv w:val="1"/>
      <w:marLeft w:val="0"/>
      <w:marRight w:val="0"/>
      <w:marTop w:val="0"/>
      <w:marBottom w:val="0"/>
      <w:divBdr>
        <w:top w:val="none" w:sz="0" w:space="0" w:color="auto"/>
        <w:left w:val="none" w:sz="0" w:space="0" w:color="auto"/>
        <w:bottom w:val="none" w:sz="0" w:space="0" w:color="auto"/>
        <w:right w:val="none" w:sz="0" w:space="0" w:color="auto"/>
      </w:divBdr>
    </w:div>
    <w:div w:id="21221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3" Type="http://schemas.openxmlformats.org/officeDocument/2006/relationships/styles" Target="styles.xml"/><Relationship Id="rId7" Type="http://schemas.openxmlformats.org/officeDocument/2006/relationships/hyperlink" Target="http://www.rigasturi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1B868-17BE-4481-9B0E-25D11DD6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6402</Words>
  <Characters>3650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Tūrisma firma RĪGAS TŪRISTI</vt:lpstr>
    </vt:vector>
  </TitlesOfParts>
  <Company/>
  <LinksUpToDate>false</LinksUpToDate>
  <CharactersWithSpaces>10032</CharactersWithSpaces>
  <SharedDoc>false</SharedDoc>
  <HLinks>
    <vt:vector size="18" baseType="variant">
      <vt:variant>
        <vt:i4>5242967</vt:i4>
      </vt:variant>
      <vt:variant>
        <vt:i4>6</vt:i4>
      </vt:variant>
      <vt:variant>
        <vt:i4>0</vt:i4>
      </vt:variant>
      <vt:variant>
        <vt:i4>5</vt:i4>
      </vt:variant>
      <vt:variant>
        <vt:lpwstr>http://www.rigasturisti.lv/files/journey/www.montagnettes.com</vt:lpwstr>
      </vt:variant>
      <vt:variant>
        <vt:lpwstr/>
      </vt: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Tūrisma firma RĪGAS TŪRISTI</dc:title>
  <dc:subject/>
  <dc:creator>Dators005</dc:creator>
  <cp:keywords/>
  <dc:description/>
  <cp:lastModifiedBy>RigasTuristi</cp:lastModifiedBy>
  <cp:revision>5</cp:revision>
  <cp:lastPrinted>2016-08-23T08:27:00Z</cp:lastPrinted>
  <dcterms:created xsi:type="dcterms:W3CDTF">2019-02-08T10:51:00Z</dcterms:created>
  <dcterms:modified xsi:type="dcterms:W3CDTF">2019-02-08T12:04:00Z</dcterms:modified>
</cp:coreProperties>
</file>